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0C46D" w14:textId="77777777" w:rsidR="00232C41" w:rsidRDefault="00232C41" w:rsidP="00232C41">
      <w:pPr>
        <w:jc w:val="both"/>
        <w:rPr>
          <w:b/>
          <w:lang w:val="ro-RO"/>
        </w:rPr>
      </w:pPr>
      <w:bookmarkStart w:id="0" w:name="_Hlk158707916"/>
      <w:r>
        <w:rPr>
          <w:b/>
          <w:lang w:val="ro-RO"/>
        </w:rPr>
        <w:t>JUDEŢUL BRĂILA</w:t>
      </w:r>
      <w:r>
        <w:rPr>
          <w:b/>
          <w:lang w:val="ro-RO"/>
        </w:rPr>
        <w:tab/>
      </w:r>
      <w:r>
        <w:rPr>
          <w:b/>
          <w:lang w:val="ro-RO"/>
        </w:rPr>
        <w:tab/>
      </w:r>
      <w:r>
        <w:rPr>
          <w:b/>
          <w:lang w:val="ro-RO"/>
        </w:rPr>
        <w:tab/>
      </w:r>
      <w:r>
        <w:rPr>
          <w:b/>
          <w:lang w:val="ro-RO"/>
        </w:rPr>
        <w:tab/>
      </w:r>
      <w:r>
        <w:rPr>
          <w:b/>
          <w:lang w:val="ro-RO"/>
        </w:rPr>
        <w:tab/>
      </w:r>
      <w:r>
        <w:rPr>
          <w:b/>
          <w:lang w:val="ro-RO"/>
        </w:rPr>
        <w:tab/>
        <w:t xml:space="preserve">               PREȘEDINTE,</w:t>
      </w:r>
    </w:p>
    <w:p w14:paraId="5D7C733F" w14:textId="77777777" w:rsidR="00232C41" w:rsidRDefault="00232C41" w:rsidP="00232C41">
      <w:pPr>
        <w:jc w:val="both"/>
        <w:rPr>
          <w:b/>
          <w:lang w:val="ro-RO"/>
        </w:rPr>
      </w:pPr>
      <w:r>
        <w:rPr>
          <w:b/>
          <w:lang w:val="ro-RO"/>
        </w:rPr>
        <w:t>CONSILIUL JUDEŢEAN  BRĂILA                                   FRANCISK IULIAN CHIRIAC</w:t>
      </w:r>
    </w:p>
    <w:p w14:paraId="0A5E1613" w14:textId="77777777" w:rsidR="00232C41" w:rsidRDefault="00232C41" w:rsidP="00232C41">
      <w:pPr>
        <w:jc w:val="both"/>
        <w:rPr>
          <w:b/>
          <w:lang w:val="ro-RO"/>
        </w:rPr>
      </w:pPr>
      <w:r>
        <w:rPr>
          <w:b/>
          <w:lang w:val="ro-RO"/>
        </w:rPr>
        <w:t>Direcţia Administraţie Publică, Contencios</w:t>
      </w:r>
    </w:p>
    <w:p w14:paraId="568196BD" w14:textId="77777777" w:rsidR="00232C41" w:rsidRDefault="00232C41" w:rsidP="00232C41">
      <w:pPr>
        <w:jc w:val="both"/>
        <w:rPr>
          <w:b/>
          <w:lang w:val="ro-RO"/>
        </w:rPr>
      </w:pPr>
      <w:r>
        <w:rPr>
          <w:b/>
          <w:lang w:val="ro-RO"/>
        </w:rPr>
        <w:t xml:space="preserve">Serviciul Achiziții Publice  </w:t>
      </w:r>
    </w:p>
    <w:p w14:paraId="22360863" w14:textId="5ED9C8A7" w:rsidR="006E2EF3" w:rsidRDefault="00232C41" w:rsidP="00232C41">
      <w:pPr>
        <w:jc w:val="both"/>
        <w:rPr>
          <w:b/>
          <w:lang w:val="ro-RO"/>
        </w:rPr>
      </w:pPr>
      <w:r>
        <w:rPr>
          <w:b/>
          <w:lang w:val="ro-RO"/>
        </w:rPr>
        <w:t xml:space="preserve">Nr. </w:t>
      </w:r>
      <w:r w:rsidR="006E2EF3">
        <w:rPr>
          <w:b/>
          <w:lang w:val="ro-RO"/>
        </w:rPr>
        <w:t>4378</w:t>
      </w:r>
      <w:r>
        <w:rPr>
          <w:b/>
          <w:lang w:val="ro-RO"/>
        </w:rPr>
        <w:t>/</w:t>
      </w:r>
      <w:r w:rsidR="006E2EF3">
        <w:rPr>
          <w:b/>
          <w:lang w:val="ro-RO"/>
        </w:rPr>
        <w:t>04.03.2025</w:t>
      </w:r>
    </w:p>
    <w:p w14:paraId="4480C792" w14:textId="555E6ADA" w:rsidR="00232C41" w:rsidRDefault="00232C41" w:rsidP="00232C41">
      <w:pPr>
        <w:jc w:val="both"/>
        <w:rPr>
          <w:b/>
          <w:lang w:val="ro-RO"/>
        </w:rPr>
      </w:pPr>
      <w:r>
        <w:rPr>
          <w:b/>
          <w:lang w:val="ro-RO"/>
        </w:rPr>
        <w:tab/>
      </w:r>
      <w:r>
        <w:rPr>
          <w:b/>
          <w:lang w:val="ro-RO"/>
        </w:rPr>
        <w:tab/>
      </w:r>
      <w:r>
        <w:rPr>
          <w:b/>
          <w:lang w:val="ro-RO"/>
        </w:rPr>
        <w:tab/>
      </w:r>
      <w:r>
        <w:rPr>
          <w:b/>
          <w:lang w:val="ro-RO"/>
        </w:rPr>
        <w:tab/>
      </w:r>
      <w:r>
        <w:rPr>
          <w:b/>
          <w:lang w:val="ro-RO"/>
        </w:rPr>
        <w:tab/>
        <w:t xml:space="preserve">        </w:t>
      </w:r>
    </w:p>
    <w:p w14:paraId="1B750FFF" w14:textId="77777777" w:rsidR="00232C41" w:rsidRDefault="00232C41" w:rsidP="00232C41">
      <w:pPr>
        <w:jc w:val="both"/>
        <w:rPr>
          <w:b/>
          <w:lang w:val="ro-RO"/>
        </w:rPr>
      </w:pP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t xml:space="preserve">   VIZAT,</w:t>
      </w:r>
    </w:p>
    <w:p w14:paraId="74F368F3" w14:textId="77777777" w:rsidR="00232C41" w:rsidRDefault="00232C41" w:rsidP="00232C41">
      <w:pPr>
        <w:jc w:val="both"/>
        <w:rPr>
          <w:b/>
          <w:lang w:val="ro-RO"/>
        </w:rPr>
      </w:pP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t xml:space="preserve">    VICEPREȘEDINTE,</w:t>
      </w:r>
    </w:p>
    <w:p w14:paraId="390E1EC6" w14:textId="77777777" w:rsidR="00232C41" w:rsidRDefault="00232C41" w:rsidP="00232C41">
      <w:pPr>
        <w:jc w:val="both"/>
        <w:rPr>
          <w:b/>
          <w:lang w:val="ro-RO"/>
        </w:rPr>
      </w:pP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t xml:space="preserve">           IONUȚ CIPRIAN DOBRE                   </w:t>
      </w:r>
    </w:p>
    <w:p w14:paraId="6DBF6C5E" w14:textId="77777777" w:rsidR="00232C41" w:rsidRDefault="00232C41" w:rsidP="00232C41">
      <w:pPr>
        <w:ind w:left="3600"/>
        <w:jc w:val="both"/>
        <w:rPr>
          <w:b/>
          <w:lang w:val="ro-RO"/>
        </w:rPr>
      </w:pPr>
    </w:p>
    <w:p w14:paraId="63AD3534" w14:textId="77777777" w:rsidR="00232C41" w:rsidRDefault="00232C41" w:rsidP="00232C41">
      <w:pPr>
        <w:ind w:left="3600" w:firstLine="720"/>
        <w:jc w:val="both"/>
        <w:rPr>
          <w:b/>
          <w:lang w:val="ro-RO"/>
        </w:rPr>
      </w:pPr>
    </w:p>
    <w:p w14:paraId="06DEEAD4" w14:textId="77777777" w:rsidR="00232C41" w:rsidRDefault="00232C41" w:rsidP="00232C41">
      <w:pPr>
        <w:ind w:left="3600" w:firstLine="720"/>
        <w:jc w:val="both"/>
        <w:rPr>
          <w:b/>
          <w:lang w:val="ro-RO"/>
        </w:rPr>
      </w:pPr>
      <w:r>
        <w:rPr>
          <w:b/>
          <w:lang w:val="ro-RO"/>
        </w:rPr>
        <w:t>RAPORT</w:t>
      </w:r>
    </w:p>
    <w:p w14:paraId="30E37FD0" w14:textId="77777777" w:rsidR="00232C41" w:rsidRDefault="00232C41" w:rsidP="00232C41">
      <w:pPr>
        <w:ind w:left="720" w:firstLine="720"/>
        <w:jc w:val="both"/>
        <w:rPr>
          <w:b/>
          <w:lang w:val="ro-RO"/>
        </w:rPr>
      </w:pPr>
      <w:r>
        <w:rPr>
          <w:b/>
          <w:lang w:val="ro-RO"/>
        </w:rPr>
        <w:t xml:space="preserve">      </w:t>
      </w:r>
      <w:r>
        <w:rPr>
          <w:b/>
          <w:lang w:val="ro-RO"/>
        </w:rPr>
        <w:tab/>
        <w:t xml:space="preserve">    privind activitatea de soluţionare a petiţiilor </w:t>
      </w:r>
    </w:p>
    <w:p w14:paraId="22AB1C44" w14:textId="52CA6228" w:rsidR="00232C41" w:rsidRDefault="00232C41" w:rsidP="00232C41">
      <w:pPr>
        <w:ind w:firstLine="720"/>
        <w:jc w:val="both"/>
        <w:rPr>
          <w:b/>
          <w:lang w:val="ro-RO"/>
        </w:rPr>
      </w:pPr>
      <w:r>
        <w:rPr>
          <w:b/>
          <w:lang w:val="ro-RO"/>
        </w:rPr>
        <w:t xml:space="preserve">                                            Semestrul I</w:t>
      </w:r>
      <w:r>
        <w:rPr>
          <w:b/>
          <w:lang w:val="ro-RO"/>
        </w:rPr>
        <w:t>I</w:t>
      </w:r>
      <w:r>
        <w:rPr>
          <w:b/>
          <w:lang w:val="ro-RO"/>
        </w:rPr>
        <w:t xml:space="preserve"> - anul 2024</w:t>
      </w:r>
    </w:p>
    <w:p w14:paraId="19681E0B" w14:textId="77777777" w:rsidR="00232C41" w:rsidRDefault="00232C41" w:rsidP="00232C41">
      <w:pPr>
        <w:ind w:firstLine="720"/>
        <w:jc w:val="both"/>
        <w:rPr>
          <w:b/>
          <w:lang w:val="ro-RO"/>
        </w:rPr>
      </w:pPr>
    </w:p>
    <w:p w14:paraId="4A554E75" w14:textId="77777777" w:rsidR="00232C41" w:rsidRDefault="00232C41" w:rsidP="00232C41">
      <w:pPr>
        <w:ind w:firstLine="720"/>
        <w:jc w:val="both"/>
        <w:rPr>
          <w:lang w:val="ro-RO"/>
        </w:rPr>
      </w:pPr>
      <w:r>
        <w:rPr>
          <w:lang w:val="ro-RO"/>
        </w:rPr>
        <w:t>În conformitate cu prevederile art. 51 din Constituţia României, „cetăţenii au dreptul să se adreseze autorităţilor publice prin petiţii formulate în numele semnatarilor”, iar „autorităţile publice au obligaţia să răspundă la petiţii în termenele şi condiţiile stabilite potrivit legii”.</w:t>
      </w:r>
    </w:p>
    <w:p w14:paraId="45AFBCC4" w14:textId="77777777" w:rsidR="00232C41" w:rsidRDefault="00232C41" w:rsidP="00232C41">
      <w:pPr>
        <w:autoSpaceDE w:val="0"/>
        <w:autoSpaceDN w:val="0"/>
        <w:adjustRightInd w:val="0"/>
        <w:ind w:firstLine="720"/>
        <w:jc w:val="both"/>
        <w:rPr>
          <w:lang w:val="ro-RO"/>
        </w:rPr>
      </w:pPr>
      <w:r>
        <w:rPr>
          <w:lang w:val="ro-RO"/>
        </w:rPr>
        <w:t>Prezentul Raport este prevăzut în Ordonanţa Guvernului nr. 27/2002 privind reglementarea activităţii de soluţionare a petiţiilor, care stipulează la art.14 următoarele: „Semestrial autorităţile şi instituţiile publice vor analiza activitatea proprie de soluţionare a petiţiilor, pe baza raportului întocmit de compartimentul prevăzut la alin. (1) al art. 6”.</w:t>
      </w:r>
    </w:p>
    <w:p w14:paraId="01E97204" w14:textId="77777777" w:rsidR="00232C41" w:rsidRDefault="00232C41" w:rsidP="00232C41">
      <w:pPr>
        <w:autoSpaceDE w:val="0"/>
        <w:autoSpaceDN w:val="0"/>
        <w:adjustRightInd w:val="0"/>
        <w:ind w:firstLine="720"/>
        <w:jc w:val="both"/>
        <w:rPr>
          <w:lang w:val="ro-RO"/>
        </w:rPr>
      </w:pPr>
      <w:r>
        <w:rPr>
          <w:lang w:val="ro-RO"/>
        </w:rPr>
        <w:t xml:space="preserve">Referitor la termenul  „petiție”, Ordonanţa Guvernului nr. 27/2002 definește această noţiune, în cadrul art.2, astfel: „În sensul prezentei ordonanţe, prin petiţie se înţelege </w:t>
      </w:r>
      <w:r>
        <w:rPr>
          <w:b/>
          <w:lang w:val="ro-RO"/>
        </w:rPr>
        <w:t>cererea, reclamaţia, sesizarea sau propunerea formulată</w:t>
      </w:r>
      <w:r>
        <w:rPr>
          <w:lang w:val="ro-RO"/>
        </w:rPr>
        <w:t xml:space="preserve"> în scris ori prin poştă electronică, pe care un cetăţean sau o organizaţie legal constituită o poate adresa autorităţilor şi instituţiilor publice centrale şi locale, serviciilor publice descentralizate ale ministerelor şi ale celorlalte organe centrale, companiilor şi societăţilor naţionale, societăţilor comerciale de interes judeţean sau local, precum şi regiilor autonome, denumite în continuare autorităţi şi instituţii publice”.</w:t>
      </w:r>
    </w:p>
    <w:p w14:paraId="73C7A984" w14:textId="77777777" w:rsidR="00232C41" w:rsidRDefault="00232C41" w:rsidP="00232C41">
      <w:pPr>
        <w:autoSpaceDE w:val="0"/>
        <w:autoSpaceDN w:val="0"/>
        <w:adjustRightInd w:val="0"/>
        <w:ind w:firstLine="720"/>
        <w:jc w:val="both"/>
        <w:rPr>
          <w:lang w:val="ro-RO"/>
        </w:rPr>
      </w:pPr>
      <w:r>
        <w:rPr>
          <w:lang w:val="ro-RO"/>
        </w:rPr>
        <w:t>Termenul prevăzut de Ordonanţa Guvernului nr. 27/2002 pentru soluţionarea petiţiei şi trimiterea răspunsului către petiţionar este de 30 zile, cu posibilitatea prelungirii cu cel mult 15 zile, în situaţia în care aspectele sesizate necesită o cercetare mai amănunţită. În acest caz petentul trebuie să fie înştiinţat de prelungirea termenului.</w:t>
      </w:r>
    </w:p>
    <w:p w14:paraId="4DBF1149" w14:textId="77777777" w:rsidR="00232C41" w:rsidRDefault="00232C41" w:rsidP="00232C41">
      <w:pPr>
        <w:autoSpaceDE w:val="0"/>
        <w:autoSpaceDN w:val="0"/>
        <w:adjustRightInd w:val="0"/>
        <w:ind w:firstLine="720"/>
        <w:jc w:val="both"/>
        <w:rPr>
          <w:lang w:val="fr-FR"/>
        </w:rPr>
      </w:pPr>
      <w:r>
        <w:rPr>
          <w:lang w:val="fr-FR"/>
        </w:rPr>
        <w:t>Conform prevederilor O.G. nr. 27/2002, art. 6^1, petițiile eronat îndreptate către Consiliul Judetean Brăila au fost  înregistrate, după care au fost direcționate către organele competente spre soluționare, petentul fiind înştiinţat despre acest lucru.</w:t>
      </w:r>
    </w:p>
    <w:p w14:paraId="3606F051" w14:textId="194686DE" w:rsidR="00232C41" w:rsidRDefault="00232C41" w:rsidP="00232C41">
      <w:pPr>
        <w:autoSpaceDE w:val="0"/>
        <w:autoSpaceDN w:val="0"/>
        <w:adjustRightInd w:val="0"/>
        <w:ind w:firstLine="720"/>
        <w:jc w:val="both"/>
        <w:rPr>
          <w:lang w:val="ro-RO"/>
        </w:rPr>
      </w:pPr>
      <w:r>
        <w:rPr>
          <w:lang w:val="ro-RO"/>
        </w:rPr>
        <w:t xml:space="preserve"> Așadar, din analiza efectuată a rezultat că în perioada 01.0</w:t>
      </w:r>
      <w:r>
        <w:rPr>
          <w:lang w:val="ro-RO"/>
        </w:rPr>
        <w:t>7</w:t>
      </w:r>
      <w:r>
        <w:rPr>
          <w:lang w:val="ro-RO"/>
        </w:rPr>
        <w:t>.2024 – 3</w:t>
      </w:r>
      <w:r>
        <w:rPr>
          <w:lang w:val="ro-RO"/>
        </w:rPr>
        <w:t>1</w:t>
      </w:r>
      <w:r>
        <w:rPr>
          <w:lang w:val="ro-RO"/>
        </w:rPr>
        <w:t>.</w:t>
      </w:r>
      <w:r>
        <w:rPr>
          <w:lang w:val="ro-RO"/>
        </w:rPr>
        <w:t>12</w:t>
      </w:r>
      <w:r>
        <w:rPr>
          <w:lang w:val="ro-RO"/>
        </w:rPr>
        <w:t xml:space="preserve">.2024, la Consiliul Judeţean Brăila au fost înregistrate </w:t>
      </w:r>
      <w:r>
        <w:rPr>
          <w:lang w:val="ro-RO"/>
        </w:rPr>
        <w:t>3</w:t>
      </w:r>
      <w:r>
        <w:rPr>
          <w:lang w:val="ro-RO"/>
        </w:rPr>
        <w:t>7 de petiţii.</w:t>
      </w:r>
    </w:p>
    <w:p w14:paraId="433E2240" w14:textId="77777777" w:rsidR="00232C41" w:rsidRDefault="00232C41" w:rsidP="00232C41">
      <w:pPr>
        <w:autoSpaceDE w:val="0"/>
        <w:autoSpaceDN w:val="0"/>
        <w:adjustRightInd w:val="0"/>
        <w:ind w:firstLine="720"/>
        <w:jc w:val="both"/>
        <w:rPr>
          <w:lang w:val="ro-RO"/>
        </w:rPr>
      </w:pPr>
      <w:r>
        <w:rPr>
          <w:lang w:val="ro-RO"/>
        </w:rPr>
        <w:t>Grupând după diferite criterii petiţiile înregistrate în primul semestru al anului 2024, se poate face următoarea clasificare:</w:t>
      </w:r>
    </w:p>
    <w:p w14:paraId="41B4CE63" w14:textId="77777777" w:rsidR="00232C41" w:rsidRDefault="00232C41" w:rsidP="00232C41">
      <w:pPr>
        <w:autoSpaceDE w:val="0"/>
        <w:autoSpaceDN w:val="0"/>
        <w:adjustRightInd w:val="0"/>
        <w:ind w:firstLine="720"/>
        <w:jc w:val="both"/>
        <w:rPr>
          <w:lang w:val="ro-RO"/>
        </w:rPr>
      </w:pPr>
    </w:p>
    <w:tbl>
      <w:tblPr>
        <w:tblpPr w:leftFromText="180" w:rightFromText="180" w:vertAnchor="text" w:horzAnchor="margin" w:tblpY="4"/>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2955"/>
        <w:gridCol w:w="5220"/>
        <w:gridCol w:w="1080"/>
      </w:tblGrid>
      <w:tr w:rsidR="00232C41" w14:paraId="49165D2E" w14:textId="77777777" w:rsidTr="00027736">
        <w:tc>
          <w:tcPr>
            <w:tcW w:w="640" w:type="dxa"/>
            <w:tcBorders>
              <w:top w:val="single" w:sz="4" w:space="0" w:color="auto"/>
              <w:left w:val="single" w:sz="4" w:space="0" w:color="auto"/>
              <w:bottom w:val="single" w:sz="4" w:space="0" w:color="auto"/>
              <w:right w:val="single" w:sz="4" w:space="0" w:color="auto"/>
            </w:tcBorders>
            <w:hideMark/>
          </w:tcPr>
          <w:p w14:paraId="505E7D56" w14:textId="77777777" w:rsidR="00232C41" w:rsidRDefault="00232C41" w:rsidP="00027736">
            <w:pPr>
              <w:autoSpaceDE w:val="0"/>
              <w:autoSpaceDN w:val="0"/>
              <w:adjustRightInd w:val="0"/>
              <w:jc w:val="both"/>
              <w:rPr>
                <w:b/>
                <w:sz w:val="22"/>
                <w:szCs w:val="22"/>
                <w:lang w:val="ro-RO"/>
              </w:rPr>
            </w:pPr>
            <w:r>
              <w:rPr>
                <w:b/>
                <w:sz w:val="22"/>
                <w:szCs w:val="22"/>
                <w:lang w:val="ro-RO"/>
              </w:rPr>
              <w:t>Nr. crt.</w:t>
            </w:r>
          </w:p>
        </w:tc>
        <w:tc>
          <w:tcPr>
            <w:tcW w:w="8175" w:type="dxa"/>
            <w:gridSpan w:val="2"/>
            <w:tcBorders>
              <w:top w:val="single" w:sz="4" w:space="0" w:color="auto"/>
              <w:left w:val="single" w:sz="4" w:space="0" w:color="auto"/>
              <w:bottom w:val="single" w:sz="4" w:space="0" w:color="auto"/>
              <w:right w:val="single" w:sz="4" w:space="0" w:color="auto"/>
            </w:tcBorders>
            <w:hideMark/>
          </w:tcPr>
          <w:p w14:paraId="53FB301F" w14:textId="77777777" w:rsidR="00232C41" w:rsidRDefault="00232C41" w:rsidP="00027736">
            <w:pPr>
              <w:autoSpaceDE w:val="0"/>
              <w:autoSpaceDN w:val="0"/>
              <w:adjustRightInd w:val="0"/>
              <w:jc w:val="both"/>
              <w:rPr>
                <w:b/>
                <w:sz w:val="22"/>
                <w:szCs w:val="22"/>
                <w:lang w:val="ro-RO"/>
              </w:rPr>
            </w:pPr>
            <w:r>
              <w:rPr>
                <w:b/>
                <w:sz w:val="22"/>
                <w:szCs w:val="22"/>
                <w:lang w:val="ro-RO"/>
              </w:rPr>
              <w:t xml:space="preserve">                                      Criterii</w:t>
            </w:r>
          </w:p>
          <w:p w14:paraId="6671F3F8" w14:textId="77777777" w:rsidR="00232C41" w:rsidRDefault="00232C41" w:rsidP="00027736">
            <w:pPr>
              <w:autoSpaceDE w:val="0"/>
              <w:autoSpaceDN w:val="0"/>
              <w:adjustRightInd w:val="0"/>
              <w:jc w:val="both"/>
              <w:rPr>
                <w:sz w:val="22"/>
                <w:szCs w:val="22"/>
                <w:lang w:val="ro-RO"/>
              </w:rPr>
            </w:pPr>
            <w:r>
              <w:rPr>
                <w:b/>
                <w:sz w:val="22"/>
                <w:szCs w:val="22"/>
                <w:lang w:val="ro-RO"/>
              </w:rPr>
              <w:t xml:space="preserve">                                  de clasificare</w:t>
            </w:r>
          </w:p>
        </w:tc>
        <w:tc>
          <w:tcPr>
            <w:tcW w:w="1080" w:type="dxa"/>
            <w:tcBorders>
              <w:top w:val="single" w:sz="4" w:space="0" w:color="auto"/>
              <w:left w:val="single" w:sz="4" w:space="0" w:color="auto"/>
              <w:bottom w:val="single" w:sz="4" w:space="0" w:color="auto"/>
              <w:right w:val="single" w:sz="4" w:space="0" w:color="auto"/>
            </w:tcBorders>
            <w:hideMark/>
          </w:tcPr>
          <w:p w14:paraId="3CA961B6" w14:textId="77777777" w:rsidR="00232C41" w:rsidRDefault="00232C41" w:rsidP="00027736">
            <w:pPr>
              <w:autoSpaceDE w:val="0"/>
              <w:autoSpaceDN w:val="0"/>
              <w:adjustRightInd w:val="0"/>
              <w:jc w:val="center"/>
              <w:rPr>
                <w:b/>
                <w:sz w:val="22"/>
                <w:szCs w:val="22"/>
                <w:lang w:val="ro-RO"/>
              </w:rPr>
            </w:pPr>
            <w:r>
              <w:rPr>
                <w:b/>
                <w:sz w:val="22"/>
                <w:szCs w:val="22"/>
                <w:lang w:val="ro-RO"/>
              </w:rPr>
              <w:t>Petitii</w:t>
            </w:r>
          </w:p>
        </w:tc>
      </w:tr>
      <w:tr w:rsidR="00232C41" w14:paraId="73106CB5" w14:textId="77777777" w:rsidTr="00027736">
        <w:trPr>
          <w:trHeight w:val="317"/>
        </w:trPr>
        <w:tc>
          <w:tcPr>
            <w:tcW w:w="640" w:type="dxa"/>
            <w:vMerge w:val="restart"/>
            <w:tcBorders>
              <w:top w:val="single" w:sz="4" w:space="0" w:color="auto"/>
              <w:left w:val="single" w:sz="4" w:space="0" w:color="auto"/>
              <w:bottom w:val="single" w:sz="4" w:space="0" w:color="auto"/>
              <w:right w:val="single" w:sz="4" w:space="0" w:color="auto"/>
            </w:tcBorders>
            <w:hideMark/>
          </w:tcPr>
          <w:p w14:paraId="7A019449" w14:textId="77777777" w:rsidR="00232C41" w:rsidRDefault="00232C41" w:rsidP="00027736">
            <w:pPr>
              <w:autoSpaceDE w:val="0"/>
              <w:autoSpaceDN w:val="0"/>
              <w:adjustRightInd w:val="0"/>
              <w:jc w:val="both"/>
              <w:rPr>
                <w:sz w:val="22"/>
                <w:szCs w:val="22"/>
                <w:lang w:val="ro-RO"/>
              </w:rPr>
            </w:pPr>
            <w:r>
              <w:rPr>
                <w:sz w:val="22"/>
                <w:szCs w:val="22"/>
                <w:lang w:val="ro-RO"/>
              </w:rPr>
              <w:t>1.</w:t>
            </w:r>
          </w:p>
        </w:tc>
        <w:tc>
          <w:tcPr>
            <w:tcW w:w="2955" w:type="dxa"/>
            <w:vMerge w:val="restart"/>
            <w:tcBorders>
              <w:top w:val="single" w:sz="4" w:space="0" w:color="auto"/>
              <w:left w:val="single" w:sz="4" w:space="0" w:color="auto"/>
              <w:bottom w:val="single" w:sz="4" w:space="0" w:color="auto"/>
              <w:right w:val="single" w:sz="4" w:space="0" w:color="auto"/>
            </w:tcBorders>
          </w:tcPr>
          <w:p w14:paraId="29A2A7E9" w14:textId="77777777" w:rsidR="00232C41" w:rsidRDefault="00232C41" w:rsidP="00027736">
            <w:pPr>
              <w:autoSpaceDE w:val="0"/>
              <w:autoSpaceDN w:val="0"/>
              <w:adjustRightInd w:val="0"/>
              <w:rPr>
                <w:sz w:val="22"/>
                <w:szCs w:val="22"/>
                <w:lang w:val="fr-FR"/>
              </w:rPr>
            </w:pPr>
            <w:r>
              <w:rPr>
                <w:sz w:val="22"/>
                <w:szCs w:val="22"/>
                <w:lang w:val="fr-FR"/>
              </w:rPr>
              <w:t>După modul de adresabilitate :</w:t>
            </w:r>
          </w:p>
          <w:p w14:paraId="601064FE" w14:textId="77777777" w:rsidR="00232C41" w:rsidRDefault="00232C41" w:rsidP="00027736">
            <w:pPr>
              <w:autoSpaceDE w:val="0"/>
              <w:autoSpaceDN w:val="0"/>
              <w:adjustRightInd w:val="0"/>
              <w:jc w:val="both"/>
              <w:rPr>
                <w:sz w:val="22"/>
                <w:szCs w:val="22"/>
                <w:lang w:val="ro-RO"/>
              </w:rPr>
            </w:pPr>
          </w:p>
        </w:tc>
        <w:tc>
          <w:tcPr>
            <w:tcW w:w="5220" w:type="dxa"/>
            <w:tcBorders>
              <w:top w:val="single" w:sz="4" w:space="0" w:color="auto"/>
              <w:left w:val="single" w:sz="4" w:space="0" w:color="auto"/>
              <w:bottom w:val="single" w:sz="4" w:space="0" w:color="auto"/>
              <w:right w:val="single" w:sz="4" w:space="0" w:color="auto"/>
            </w:tcBorders>
            <w:hideMark/>
          </w:tcPr>
          <w:p w14:paraId="6FFF4BD2" w14:textId="77777777" w:rsidR="00232C41" w:rsidRDefault="00232C41" w:rsidP="00027736">
            <w:pPr>
              <w:autoSpaceDE w:val="0"/>
              <w:autoSpaceDN w:val="0"/>
              <w:adjustRightInd w:val="0"/>
              <w:jc w:val="both"/>
              <w:rPr>
                <w:sz w:val="22"/>
                <w:szCs w:val="22"/>
                <w:lang w:val="ro-RO"/>
              </w:rPr>
            </w:pPr>
            <w:r>
              <w:rPr>
                <w:sz w:val="22"/>
                <w:szCs w:val="22"/>
                <w:lang w:val="fr-FR"/>
              </w:rPr>
              <w:t xml:space="preserve">1.1. Adresate direct     </w:t>
            </w:r>
          </w:p>
        </w:tc>
        <w:tc>
          <w:tcPr>
            <w:tcW w:w="1080" w:type="dxa"/>
            <w:tcBorders>
              <w:top w:val="single" w:sz="4" w:space="0" w:color="auto"/>
              <w:left w:val="single" w:sz="4" w:space="0" w:color="auto"/>
              <w:bottom w:val="single" w:sz="4" w:space="0" w:color="auto"/>
              <w:right w:val="single" w:sz="4" w:space="0" w:color="auto"/>
            </w:tcBorders>
            <w:hideMark/>
          </w:tcPr>
          <w:p w14:paraId="300CB88B" w14:textId="2D732B68" w:rsidR="00232C41" w:rsidRDefault="00FA5E6A" w:rsidP="00027736">
            <w:pPr>
              <w:autoSpaceDE w:val="0"/>
              <w:autoSpaceDN w:val="0"/>
              <w:adjustRightInd w:val="0"/>
              <w:jc w:val="center"/>
              <w:rPr>
                <w:sz w:val="22"/>
                <w:szCs w:val="22"/>
                <w:lang w:val="ro-RO"/>
              </w:rPr>
            </w:pPr>
            <w:r>
              <w:rPr>
                <w:sz w:val="22"/>
                <w:szCs w:val="22"/>
                <w:lang w:val="ro-RO"/>
              </w:rPr>
              <w:t>3</w:t>
            </w:r>
            <w:r w:rsidR="00EF7E72">
              <w:rPr>
                <w:sz w:val="22"/>
                <w:szCs w:val="22"/>
                <w:lang w:val="ro-RO"/>
              </w:rPr>
              <w:t>4</w:t>
            </w:r>
          </w:p>
        </w:tc>
      </w:tr>
      <w:tr w:rsidR="00232C41" w14:paraId="722BD85C" w14:textId="77777777" w:rsidTr="00027736">
        <w:trPr>
          <w:trHeight w:val="435"/>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58274F24" w14:textId="77777777" w:rsidR="00232C41" w:rsidRDefault="00232C41" w:rsidP="00027736">
            <w:pPr>
              <w:rPr>
                <w:sz w:val="22"/>
                <w:szCs w:val="22"/>
                <w:lang w:val="ro-RO"/>
              </w:rPr>
            </w:pPr>
          </w:p>
        </w:tc>
        <w:tc>
          <w:tcPr>
            <w:tcW w:w="2955" w:type="dxa"/>
            <w:vMerge/>
            <w:tcBorders>
              <w:top w:val="single" w:sz="4" w:space="0" w:color="auto"/>
              <w:left w:val="single" w:sz="4" w:space="0" w:color="auto"/>
              <w:bottom w:val="single" w:sz="4" w:space="0" w:color="auto"/>
              <w:right w:val="single" w:sz="4" w:space="0" w:color="auto"/>
            </w:tcBorders>
            <w:vAlign w:val="center"/>
            <w:hideMark/>
          </w:tcPr>
          <w:p w14:paraId="77140DCA" w14:textId="77777777" w:rsidR="00232C41" w:rsidRDefault="00232C41" w:rsidP="00027736">
            <w:pPr>
              <w:rPr>
                <w:sz w:val="22"/>
                <w:szCs w:val="22"/>
                <w:lang w:val="ro-RO"/>
              </w:rPr>
            </w:pPr>
          </w:p>
        </w:tc>
        <w:tc>
          <w:tcPr>
            <w:tcW w:w="5220" w:type="dxa"/>
            <w:tcBorders>
              <w:top w:val="single" w:sz="4" w:space="0" w:color="auto"/>
              <w:left w:val="single" w:sz="4" w:space="0" w:color="auto"/>
              <w:bottom w:val="single" w:sz="4" w:space="0" w:color="auto"/>
              <w:right w:val="single" w:sz="4" w:space="0" w:color="auto"/>
            </w:tcBorders>
            <w:hideMark/>
          </w:tcPr>
          <w:p w14:paraId="5761E5EF" w14:textId="77777777" w:rsidR="00232C41" w:rsidRDefault="00232C41" w:rsidP="00027736">
            <w:pPr>
              <w:autoSpaceDE w:val="0"/>
              <w:autoSpaceDN w:val="0"/>
              <w:adjustRightInd w:val="0"/>
              <w:jc w:val="both"/>
              <w:rPr>
                <w:sz w:val="22"/>
                <w:szCs w:val="22"/>
                <w:lang w:val="ro-RO"/>
              </w:rPr>
            </w:pPr>
            <w:r>
              <w:rPr>
                <w:sz w:val="22"/>
                <w:szCs w:val="22"/>
                <w:lang w:val="fr-FR"/>
              </w:rPr>
              <w:t xml:space="preserve">1.2. Adresate prin intermediul altor instituţii   </w:t>
            </w:r>
          </w:p>
        </w:tc>
        <w:tc>
          <w:tcPr>
            <w:tcW w:w="1080" w:type="dxa"/>
            <w:tcBorders>
              <w:top w:val="single" w:sz="4" w:space="0" w:color="auto"/>
              <w:left w:val="single" w:sz="4" w:space="0" w:color="auto"/>
              <w:bottom w:val="single" w:sz="4" w:space="0" w:color="auto"/>
              <w:right w:val="single" w:sz="4" w:space="0" w:color="auto"/>
            </w:tcBorders>
            <w:hideMark/>
          </w:tcPr>
          <w:p w14:paraId="61BEDCDC" w14:textId="19EE8507" w:rsidR="00232C41" w:rsidRDefault="00EF7E72" w:rsidP="00027736">
            <w:pPr>
              <w:autoSpaceDE w:val="0"/>
              <w:autoSpaceDN w:val="0"/>
              <w:adjustRightInd w:val="0"/>
              <w:jc w:val="center"/>
              <w:rPr>
                <w:sz w:val="22"/>
                <w:szCs w:val="22"/>
                <w:lang w:val="ro-RO"/>
              </w:rPr>
            </w:pPr>
            <w:r>
              <w:rPr>
                <w:sz w:val="22"/>
                <w:szCs w:val="22"/>
                <w:lang w:val="ro-RO"/>
              </w:rPr>
              <w:t>3</w:t>
            </w:r>
          </w:p>
        </w:tc>
      </w:tr>
      <w:tr w:rsidR="00232C41" w14:paraId="0AFD4EA5" w14:textId="77777777" w:rsidTr="00027736">
        <w:trPr>
          <w:trHeight w:val="353"/>
        </w:trPr>
        <w:tc>
          <w:tcPr>
            <w:tcW w:w="640" w:type="dxa"/>
            <w:vMerge w:val="restart"/>
            <w:tcBorders>
              <w:top w:val="single" w:sz="4" w:space="0" w:color="auto"/>
              <w:left w:val="single" w:sz="4" w:space="0" w:color="auto"/>
              <w:bottom w:val="single" w:sz="4" w:space="0" w:color="auto"/>
              <w:right w:val="single" w:sz="4" w:space="0" w:color="auto"/>
            </w:tcBorders>
            <w:hideMark/>
          </w:tcPr>
          <w:p w14:paraId="1718259B" w14:textId="77777777" w:rsidR="00232C41" w:rsidRDefault="00232C41" w:rsidP="00027736">
            <w:pPr>
              <w:autoSpaceDE w:val="0"/>
              <w:autoSpaceDN w:val="0"/>
              <w:adjustRightInd w:val="0"/>
              <w:jc w:val="both"/>
              <w:rPr>
                <w:sz w:val="22"/>
                <w:szCs w:val="22"/>
                <w:lang w:val="ro-RO"/>
              </w:rPr>
            </w:pPr>
            <w:r>
              <w:rPr>
                <w:sz w:val="22"/>
                <w:szCs w:val="22"/>
                <w:lang w:val="ro-RO"/>
              </w:rPr>
              <w:t>2.</w:t>
            </w:r>
          </w:p>
        </w:tc>
        <w:tc>
          <w:tcPr>
            <w:tcW w:w="2955" w:type="dxa"/>
            <w:vMerge w:val="restart"/>
            <w:tcBorders>
              <w:top w:val="single" w:sz="4" w:space="0" w:color="auto"/>
              <w:left w:val="single" w:sz="4" w:space="0" w:color="auto"/>
              <w:bottom w:val="single" w:sz="4" w:space="0" w:color="auto"/>
              <w:right w:val="single" w:sz="4" w:space="0" w:color="auto"/>
            </w:tcBorders>
          </w:tcPr>
          <w:p w14:paraId="1467593E" w14:textId="77777777" w:rsidR="00232C41" w:rsidRDefault="00232C41" w:rsidP="00027736">
            <w:pPr>
              <w:autoSpaceDE w:val="0"/>
              <w:autoSpaceDN w:val="0"/>
              <w:adjustRightInd w:val="0"/>
              <w:rPr>
                <w:sz w:val="22"/>
                <w:szCs w:val="22"/>
                <w:lang w:val="fr-FR"/>
              </w:rPr>
            </w:pPr>
            <w:r>
              <w:rPr>
                <w:sz w:val="22"/>
                <w:szCs w:val="22"/>
                <w:lang w:val="fr-FR"/>
              </w:rPr>
              <w:t>Dupa persoana petitionarului :</w:t>
            </w:r>
          </w:p>
          <w:p w14:paraId="5BD76043" w14:textId="77777777" w:rsidR="00232C41" w:rsidRDefault="00232C41" w:rsidP="00027736">
            <w:pPr>
              <w:autoSpaceDE w:val="0"/>
              <w:autoSpaceDN w:val="0"/>
              <w:adjustRightInd w:val="0"/>
              <w:jc w:val="both"/>
              <w:rPr>
                <w:sz w:val="22"/>
                <w:szCs w:val="22"/>
                <w:lang w:val="ro-RO"/>
              </w:rPr>
            </w:pPr>
          </w:p>
        </w:tc>
        <w:tc>
          <w:tcPr>
            <w:tcW w:w="5220" w:type="dxa"/>
            <w:tcBorders>
              <w:top w:val="single" w:sz="4" w:space="0" w:color="auto"/>
              <w:left w:val="single" w:sz="4" w:space="0" w:color="auto"/>
              <w:bottom w:val="single" w:sz="4" w:space="0" w:color="auto"/>
              <w:right w:val="single" w:sz="4" w:space="0" w:color="auto"/>
            </w:tcBorders>
            <w:hideMark/>
          </w:tcPr>
          <w:p w14:paraId="7094C1C7" w14:textId="77777777" w:rsidR="00232C41" w:rsidRDefault="00232C41" w:rsidP="00027736">
            <w:pPr>
              <w:autoSpaceDE w:val="0"/>
              <w:autoSpaceDN w:val="0"/>
              <w:adjustRightInd w:val="0"/>
              <w:jc w:val="both"/>
              <w:rPr>
                <w:sz w:val="22"/>
                <w:szCs w:val="22"/>
                <w:lang w:val="ro-RO"/>
              </w:rPr>
            </w:pPr>
            <w:r>
              <w:rPr>
                <w:sz w:val="22"/>
                <w:szCs w:val="22"/>
                <w:lang w:val="fr-FR"/>
              </w:rPr>
              <w:t xml:space="preserve">2.1 Persoane fizice                                                               </w:t>
            </w:r>
          </w:p>
        </w:tc>
        <w:tc>
          <w:tcPr>
            <w:tcW w:w="1080" w:type="dxa"/>
            <w:tcBorders>
              <w:top w:val="single" w:sz="4" w:space="0" w:color="auto"/>
              <w:left w:val="single" w:sz="4" w:space="0" w:color="auto"/>
              <w:bottom w:val="single" w:sz="4" w:space="0" w:color="auto"/>
              <w:right w:val="single" w:sz="4" w:space="0" w:color="auto"/>
            </w:tcBorders>
            <w:hideMark/>
          </w:tcPr>
          <w:p w14:paraId="15DAEE86" w14:textId="70F0EEF4" w:rsidR="00232C41" w:rsidRDefault="00FA5E6A" w:rsidP="00027736">
            <w:pPr>
              <w:autoSpaceDE w:val="0"/>
              <w:autoSpaceDN w:val="0"/>
              <w:adjustRightInd w:val="0"/>
              <w:jc w:val="center"/>
              <w:rPr>
                <w:sz w:val="22"/>
                <w:szCs w:val="22"/>
                <w:lang w:val="ro-RO"/>
              </w:rPr>
            </w:pPr>
            <w:r>
              <w:rPr>
                <w:sz w:val="22"/>
                <w:szCs w:val="22"/>
                <w:lang w:val="ro-RO"/>
              </w:rPr>
              <w:t>3</w:t>
            </w:r>
            <w:r w:rsidR="00EF7E72">
              <w:rPr>
                <w:sz w:val="22"/>
                <w:szCs w:val="22"/>
                <w:lang w:val="ro-RO"/>
              </w:rPr>
              <w:t>6</w:t>
            </w:r>
          </w:p>
        </w:tc>
      </w:tr>
      <w:tr w:rsidR="00232C41" w14:paraId="22855F74" w14:textId="77777777" w:rsidTr="00027736">
        <w:trPr>
          <w:trHeight w:val="353"/>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32BEB9C1" w14:textId="77777777" w:rsidR="00232C41" w:rsidRDefault="00232C41" w:rsidP="00027736">
            <w:pPr>
              <w:rPr>
                <w:sz w:val="22"/>
                <w:szCs w:val="22"/>
                <w:lang w:val="ro-RO"/>
              </w:rPr>
            </w:pPr>
          </w:p>
        </w:tc>
        <w:tc>
          <w:tcPr>
            <w:tcW w:w="2955" w:type="dxa"/>
            <w:vMerge/>
            <w:tcBorders>
              <w:top w:val="single" w:sz="4" w:space="0" w:color="auto"/>
              <w:left w:val="single" w:sz="4" w:space="0" w:color="auto"/>
              <w:bottom w:val="single" w:sz="4" w:space="0" w:color="auto"/>
              <w:right w:val="single" w:sz="4" w:space="0" w:color="auto"/>
            </w:tcBorders>
            <w:vAlign w:val="center"/>
            <w:hideMark/>
          </w:tcPr>
          <w:p w14:paraId="59E8E23A" w14:textId="77777777" w:rsidR="00232C41" w:rsidRDefault="00232C41" w:rsidP="00027736">
            <w:pPr>
              <w:rPr>
                <w:sz w:val="22"/>
                <w:szCs w:val="22"/>
                <w:lang w:val="ro-RO"/>
              </w:rPr>
            </w:pPr>
          </w:p>
        </w:tc>
        <w:tc>
          <w:tcPr>
            <w:tcW w:w="5220" w:type="dxa"/>
            <w:tcBorders>
              <w:top w:val="single" w:sz="4" w:space="0" w:color="auto"/>
              <w:left w:val="single" w:sz="4" w:space="0" w:color="auto"/>
              <w:bottom w:val="single" w:sz="4" w:space="0" w:color="auto"/>
              <w:right w:val="single" w:sz="4" w:space="0" w:color="auto"/>
            </w:tcBorders>
            <w:hideMark/>
          </w:tcPr>
          <w:p w14:paraId="563B9EFD" w14:textId="77777777" w:rsidR="00232C41" w:rsidRDefault="00232C41" w:rsidP="00027736">
            <w:pPr>
              <w:autoSpaceDE w:val="0"/>
              <w:autoSpaceDN w:val="0"/>
              <w:adjustRightInd w:val="0"/>
              <w:jc w:val="both"/>
              <w:rPr>
                <w:sz w:val="22"/>
                <w:szCs w:val="22"/>
                <w:lang w:val="ro-RO"/>
              </w:rPr>
            </w:pPr>
            <w:r>
              <w:rPr>
                <w:sz w:val="22"/>
                <w:szCs w:val="22"/>
                <w:lang w:val="fr-FR"/>
              </w:rPr>
              <w:t xml:space="preserve">2.2 Persoane juridice   </w:t>
            </w:r>
          </w:p>
        </w:tc>
        <w:tc>
          <w:tcPr>
            <w:tcW w:w="1080" w:type="dxa"/>
            <w:tcBorders>
              <w:top w:val="single" w:sz="4" w:space="0" w:color="auto"/>
              <w:left w:val="single" w:sz="4" w:space="0" w:color="auto"/>
              <w:bottom w:val="single" w:sz="4" w:space="0" w:color="auto"/>
              <w:right w:val="single" w:sz="4" w:space="0" w:color="auto"/>
            </w:tcBorders>
            <w:hideMark/>
          </w:tcPr>
          <w:p w14:paraId="484F3A88" w14:textId="73EB7B2F" w:rsidR="00232C41" w:rsidRDefault="00EF7E72" w:rsidP="00027736">
            <w:pPr>
              <w:autoSpaceDE w:val="0"/>
              <w:autoSpaceDN w:val="0"/>
              <w:adjustRightInd w:val="0"/>
              <w:jc w:val="center"/>
              <w:rPr>
                <w:sz w:val="22"/>
                <w:szCs w:val="22"/>
                <w:lang w:val="ro-RO"/>
              </w:rPr>
            </w:pPr>
            <w:r>
              <w:rPr>
                <w:sz w:val="22"/>
                <w:szCs w:val="22"/>
                <w:lang w:val="ro-RO"/>
              </w:rPr>
              <w:t>1</w:t>
            </w:r>
          </w:p>
        </w:tc>
      </w:tr>
      <w:tr w:rsidR="00232C41" w14:paraId="04082903" w14:textId="77777777" w:rsidTr="00027736">
        <w:trPr>
          <w:trHeight w:val="59"/>
        </w:trPr>
        <w:tc>
          <w:tcPr>
            <w:tcW w:w="640" w:type="dxa"/>
            <w:vMerge w:val="restart"/>
            <w:tcBorders>
              <w:top w:val="single" w:sz="4" w:space="0" w:color="auto"/>
              <w:left w:val="single" w:sz="4" w:space="0" w:color="auto"/>
              <w:bottom w:val="single" w:sz="4" w:space="0" w:color="auto"/>
              <w:right w:val="single" w:sz="4" w:space="0" w:color="auto"/>
            </w:tcBorders>
            <w:hideMark/>
          </w:tcPr>
          <w:p w14:paraId="71ABBC21" w14:textId="546A252B" w:rsidR="00232C41" w:rsidRDefault="00232C41" w:rsidP="00027736">
            <w:pPr>
              <w:autoSpaceDE w:val="0"/>
              <w:autoSpaceDN w:val="0"/>
              <w:adjustRightInd w:val="0"/>
              <w:jc w:val="both"/>
              <w:rPr>
                <w:sz w:val="22"/>
                <w:szCs w:val="22"/>
                <w:lang w:val="ro-RO"/>
              </w:rPr>
            </w:pPr>
          </w:p>
        </w:tc>
        <w:tc>
          <w:tcPr>
            <w:tcW w:w="2955" w:type="dxa"/>
            <w:vMerge w:val="restart"/>
            <w:tcBorders>
              <w:top w:val="single" w:sz="4" w:space="0" w:color="auto"/>
              <w:left w:val="single" w:sz="4" w:space="0" w:color="auto"/>
              <w:bottom w:val="single" w:sz="4" w:space="0" w:color="auto"/>
              <w:right w:val="single" w:sz="4" w:space="0" w:color="auto"/>
            </w:tcBorders>
            <w:hideMark/>
          </w:tcPr>
          <w:p w14:paraId="645D39C5" w14:textId="77777777" w:rsidR="00232C41" w:rsidRDefault="00232C41" w:rsidP="00027736">
            <w:pPr>
              <w:autoSpaceDE w:val="0"/>
              <w:autoSpaceDN w:val="0"/>
              <w:adjustRightInd w:val="0"/>
              <w:rPr>
                <w:sz w:val="22"/>
                <w:szCs w:val="22"/>
                <w:lang w:val="fr-FR"/>
              </w:rPr>
            </w:pPr>
            <w:r>
              <w:rPr>
                <w:sz w:val="22"/>
                <w:szCs w:val="22"/>
                <w:lang w:val="fr-FR"/>
              </w:rPr>
              <w:t>După problematica abordată :</w:t>
            </w:r>
          </w:p>
          <w:p w14:paraId="677E171A" w14:textId="77777777" w:rsidR="00232C41" w:rsidRDefault="00232C41" w:rsidP="00027736">
            <w:pPr>
              <w:autoSpaceDE w:val="0"/>
              <w:autoSpaceDN w:val="0"/>
              <w:adjustRightInd w:val="0"/>
              <w:jc w:val="both"/>
              <w:rPr>
                <w:sz w:val="22"/>
                <w:szCs w:val="22"/>
                <w:lang w:val="fr-FR"/>
              </w:rPr>
            </w:pPr>
            <w:r>
              <w:rPr>
                <w:sz w:val="22"/>
                <w:szCs w:val="22"/>
                <w:lang w:val="fr-FR"/>
              </w:rPr>
              <w:t xml:space="preserve"> </w:t>
            </w:r>
          </w:p>
        </w:tc>
        <w:tc>
          <w:tcPr>
            <w:tcW w:w="5220" w:type="dxa"/>
            <w:vMerge w:val="restart"/>
            <w:tcBorders>
              <w:top w:val="single" w:sz="4" w:space="0" w:color="auto"/>
              <w:left w:val="single" w:sz="4" w:space="0" w:color="auto"/>
              <w:bottom w:val="single" w:sz="4" w:space="0" w:color="auto"/>
              <w:right w:val="nil"/>
            </w:tcBorders>
            <w:hideMark/>
          </w:tcPr>
          <w:p w14:paraId="6B4926CC" w14:textId="77777777" w:rsidR="00232C41" w:rsidRDefault="00232C41" w:rsidP="00027736">
            <w:pPr>
              <w:autoSpaceDE w:val="0"/>
              <w:autoSpaceDN w:val="0"/>
              <w:adjustRightInd w:val="0"/>
              <w:rPr>
                <w:sz w:val="22"/>
                <w:szCs w:val="22"/>
                <w:lang w:val="ro-RO"/>
              </w:rPr>
            </w:pPr>
            <w:r>
              <w:rPr>
                <w:sz w:val="22"/>
                <w:szCs w:val="22"/>
                <w:lang w:val="fr-FR"/>
              </w:rPr>
              <w:t>3.1 Solicitări de ajutoare sociale/ materiale/financiare/sponsorizari/spatii desfasurare activitati/oferte colaborare, investiții</w:t>
            </w:r>
          </w:p>
        </w:tc>
        <w:tc>
          <w:tcPr>
            <w:tcW w:w="1080" w:type="dxa"/>
            <w:tcBorders>
              <w:top w:val="single" w:sz="4" w:space="0" w:color="auto"/>
              <w:left w:val="single" w:sz="4" w:space="0" w:color="auto"/>
              <w:bottom w:val="nil"/>
              <w:right w:val="nil"/>
            </w:tcBorders>
          </w:tcPr>
          <w:p w14:paraId="70623E97" w14:textId="77777777" w:rsidR="00232C41" w:rsidRDefault="00232C41" w:rsidP="00027736">
            <w:pPr>
              <w:autoSpaceDE w:val="0"/>
              <w:autoSpaceDN w:val="0"/>
              <w:adjustRightInd w:val="0"/>
              <w:jc w:val="center"/>
              <w:rPr>
                <w:sz w:val="22"/>
                <w:szCs w:val="22"/>
                <w:lang w:val="ro-RO"/>
              </w:rPr>
            </w:pPr>
          </w:p>
        </w:tc>
      </w:tr>
      <w:tr w:rsidR="00232C41" w14:paraId="51CCC4FA" w14:textId="77777777" w:rsidTr="00027736">
        <w:trPr>
          <w:trHeight w:val="605"/>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4819F8D5" w14:textId="77777777" w:rsidR="00232C41" w:rsidRDefault="00232C41" w:rsidP="00027736">
            <w:pPr>
              <w:rPr>
                <w:sz w:val="22"/>
                <w:szCs w:val="22"/>
                <w:lang w:val="ro-RO"/>
              </w:rPr>
            </w:pPr>
          </w:p>
        </w:tc>
        <w:tc>
          <w:tcPr>
            <w:tcW w:w="2955" w:type="dxa"/>
            <w:vMerge/>
            <w:tcBorders>
              <w:top w:val="single" w:sz="4" w:space="0" w:color="auto"/>
              <w:left w:val="single" w:sz="4" w:space="0" w:color="auto"/>
              <w:bottom w:val="single" w:sz="4" w:space="0" w:color="auto"/>
              <w:right w:val="single" w:sz="4" w:space="0" w:color="auto"/>
            </w:tcBorders>
            <w:vAlign w:val="center"/>
            <w:hideMark/>
          </w:tcPr>
          <w:p w14:paraId="276BEBAE" w14:textId="77777777" w:rsidR="00232C41" w:rsidRDefault="00232C41" w:rsidP="00027736">
            <w:pPr>
              <w:rPr>
                <w:sz w:val="22"/>
                <w:szCs w:val="22"/>
                <w:lang w:val="fr-FR"/>
              </w:rPr>
            </w:pPr>
          </w:p>
        </w:tc>
        <w:tc>
          <w:tcPr>
            <w:tcW w:w="5220" w:type="dxa"/>
            <w:vMerge/>
            <w:tcBorders>
              <w:top w:val="single" w:sz="4" w:space="0" w:color="auto"/>
              <w:left w:val="single" w:sz="4" w:space="0" w:color="auto"/>
              <w:bottom w:val="single" w:sz="4" w:space="0" w:color="auto"/>
              <w:right w:val="nil"/>
            </w:tcBorders>
            <w:vAlign w:val="center"/>
            <w:hideMark/>
          </w:tcPr>
          <w:p w14:paraId="723D460E" w14:textId="77777777" w:rsidR="00232C41" w:rsidRDefault="00232C41" w:rsidP="00027736">
            <w:pPr>
              <w:rPr>
                <w:sz w:val="22"/>
                <w:szCs w:val="22"/>
                <w:lang w:val="ro-RO"/>
              </w:rPr>
            </w:pPr>
          </w:p>
        </w:tc>
        <w:tc>
          <w:tcPr>
            <w:tcW w:w="1080" w:type="dxa"/>
            <w:tcBorders>
              <w:top w:val="nil"/>
              <w:left w:val="single" w:sz="4" w:space="0" w:color="auto"/>
              <w:bottom w:val="single" w:sz="4" w:space="0" w:color="auto"/>
              <w:right w:val="single" w:sz="4" w:space="0" w:color="auto"/>
            </w:tcBorders>
            <w:hideMark/>
          </w:tcPr>
          <w:p w14:paraId="33B56ABE" w14:textId="094A5A72" w:rsidR="00232C41" w:rsidRDefault="00EF7E72" w:rsidP="00027736">
            <w:pPr>
              <w:autoSpaceDE w:val="0"/>
              <w:autoSpaceDN w:val="0"/>
              <w:adjustRightInd w:val="0"/>
              <w:jc w:val="center"/>
              <w:rPr>
                <w:sz w:val="22"/>
                <w:szCs w:val="22"/>
                <w:lang w:val="ro-RO"/>
              </w:rPr>
            </w:pPr>
            <w:r>
              <w:rPr>
                <w:sz w:val="22"/>
                <w:szCs w:val="22"/>
                <w:lang w:val="ro-RO"/>
              </w:rPr>
              <w:t>1</w:t>
            </w:r>
          </w:p>
        </w:tc>
      </w:tr>
      <w:tr w:rsidR="00232C41" w14:paraId="5AD5E96F" w14:textId="77777777" w:rsidTr="00027736">
        <w:trPr>
          <w:trHeight w:val="53"/>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37AD8F60" w14:textId="77777777" w:rsidR="00232C41" w:rsidRDefault="00232C41" w:rsidP="00027736">
            <w:pPr>
              <w:rPr>
                <w:sz w:val="22"/>
                <w:szCs w:val="22"/>
                <w:lang w:val="ro-RO"/>
              </w:rPr>
            </w:pPr>
          </w:p>
        </w:tc>
        <w:tc>
          <w:tcPr>
            <w:tcW w:w="2955" w:type="dxa"/>
            <w:vMerge/>
            <w:tcBorders>
              <w:top w:val="single" w:sz="4" w:space="0" w:color="auto"/>
              <w:left w:val="single" w:sz="4" w:space="0" w:color="auto"/>
              <w:bottom w:val="single" w:sz="4" w:space="0" w:color="auto"/>
              <w:right w:val="single" w:sz="4" w:space="0" w:color="auto"/>
            </w:tcBorders>
            <w:vAlign w:val="center"/>
            <w:hideMark/>
          </w:tcPr>
          <w:p w14:paraId="18622693" w14:textId="77777777" w:rsidR="00232C41" w:rsidRDefault="00232C41" w:rsidP="00027736">
            <w:pPr>
              <w:rPr>
                <w:sz w:val="22"/>
                <w:szCs w:val="22"/>
                <w:lang w:val="fr-FR"/>
              </w:rPr>
            </w:pPr>
          </w:p>
        </w:tc>
        <w:tc>
          <w:tcPr>
            <w:tcW w:w="5220" w:type="dxa"/>
            <w:tcBorders>
              <w:top w:val="single" w:sz="4" w:space="0" w:color="auto"/>
              <w:left w:val="single" w:sz="4" w:space="0" w:color="auto"/>
              <w:bottom w:val="single" w:sz="4" w:space="0" w:color="auto"/>
              <w:right w:val="single" w:sz="4" w:space="0" w:color="auto"/>
            </w:tcBorders>
            <w:hideMark/>
          </w:tcPr>
          <w:p w14:paraId="086EA0EF" w14:textId="77777777" w:rsidR="00232C41" w:rsidRDefault="00232C41" w:rsidP="00027736">
            <w:pPr>
              <w:autoSpaceDE w:val="0"/>
              <w:autoSpaceDN w:val="0"/>
              <w:adjustRightInd w:val="0"/>
              <w:rPr>
                <w:sz w:val="22"/>
                <w:szCs w:val="22"/>
                <w:lang w:val="ro-RO"/>
              </w:rPr>
            </w:pPr>
            <w:r>
              <w:rPr>
                <w:sz w:val="22"/>
                <w:szCs w:val="22"/>
              </w:rPr>
              <w:t>3.2 Reclamatii privind drumurile judetene/ comunale, transport public județean</w:t>
            </w:r>
          </w:p>
        </w:tc>
        <w:tc>
          <w:tcPr>
            <w:tcW w:w="1080" w:type="dxa"/>
            <w:tcBorders>
              <w:top w:val="single" w:sz="4" w:space="0" w:color="auto"/>
              <w:left w:val="single" w:sz="4" w:space="0" w:color="auto"/>
              <w:bottom w:val="single" w:sz="4" w:space="0" w:color="auto"/>
              <w:right w:val="single" w:sz="4" w:space="0" w:color="auto"/>
            </w:tcBorders>
            <w:hideMark/>
          </w:tcPr>
          <w:p w14:paraId="1720A7E6" w14:textId="34080B15" w:rsidR="00232C41" w:rsidRDefault="00EF7E72" w:rsidP="00027736">
            <w:pPr>
              <w:autoSpaceDE w:val="0"/>
              <w:autoSpaceDN w:val="0"/>
              <w:adjustRightInd w:val="0"/>
              <w:jc w:val="center"/>
              <w:rPr>
                <w:sz w:val="22"/>
                <w:szCs w:val="22"/>
                <w:lang w:val="ro-RO"/>
              </w:rPr>
            </w:pPr>
            <w:r>
              <w:rPr>
                <w:sz w:val="22"/>
                <w:szCs w:val="22"/>
                <w:lang w:val="ro-RO"/>
              </w:rPr>
              <w:t>6</w:t>
            </w:r>
          </w:p>
        </w:tc>
      </w:tr>
      <w:tr w:rsidR="004346F4" w14:paraId="09D460E6" w14:textId="77777777" w:rsidTr="004346F4">
        <w:trPr>
          <w:trHeight w:val="530"/>
        </w:trPr>
        <w:tc>
          <w:tcPr>
            <w:tcW w:w="640" w:type="dxa"/>
            <w:vMerge/>
            <w:tcBorders>
              <w:top w:val="single" w:sz="4" w:space="0" w:color="auto"/>
              <w:left w:val="single" w:sz="4" w:space="0" w:color="auto"/>
              <w:bottom w:val="single" w:sz="4" w:space="0" w:color="auto"/>
              <w:right w:val="single" w:sz="4" w:space="0" w:color="auto"/>
            </w:tcBorders>
            <w:vAlign w:val="center"/>
          </w:tcPr>
          <w:p w14:paraId="795DF97B" w14:textId="77777777" w:rsidR="004346F4" w:rsidRDefault="004346F4" w:rsidP="00027736">
            <w:pPr>
              <w:rPr>
                <w:sz w:val="22"/>
                <w:szCs w:val="22"/>
                <w:lang w:val="ro-RO"/>
              </w:rPr>
            </w:pPr>
          </w:p>
        </w:tc>
        <w:tc>
          <w:tcPr>
            <w:tcW w:w="2955" w:type="dxa"/>
            <w:vMerge/>
            <w:tcBorders>
              <w:top w:val="single" w:sz="4" w:space="0" w:color="auto"/>
              <w:left w:val="single" w:sz="4" w:space="0" w:color="auto"/>
              <w:bottom w:val="single" w:sz="4" w:space="0" w:color="auto"/>
              <w:right w:val="single" w:sz="4" w:space="0" w:color="auto"/>
            </w:tcBorders>
            <w:vAlign w:val="center"/>
          </w:tcPr>
          <w:p w14:paraId="2538CFE2" w14:textId="77777777" w:rsidR="004346F4" w:rsidRDefault="004346F4" w:rsidP="00027736">
            <w:pPr>
              <w:rPr>
                <w:sz w:val="22"/>
                <w:szCs w:val="22"/>
                <w:lang w:val="fr-FR"/>
              </w:rPr>
            </w:pPr>
          </w:p>
        </w:tc>
        <w:tc>
          <w:tcPr>
            <w:tcW w:w="5220" w:type="dxa"/>
            <w:tcBorders>
              <w:top w:val="single" w:sz="4" w:space="0" w:color="auto"/>
              <w:left w:val="single" w:sz="4" w:space="0" w:color="auto"/>
              <w:bottom w:val="single" w:sz="4" w:space="0" w:color="auto"/>
              <w:right w:val="single" w:sz="4" w:space="0" w:color="auto"/>
            </w:tcBorders>
          </w:tcPr>
          <w:p w14:paraId="0F8BCFAC" w14:textId="016855E2" w:rsidR="004346F4" w:rsidRDefault="004346F4" w:rsidP="00027736">
            <w:pPr>
              <w:autoSpaceDE w:val="0"/>
              <w:autoSpaceDN w:val="0"/>
              <w:adjustRightInd w:val="0"/>
              <w:jc w:val="both"/>
              <w:rPr>
                <w:sz w:val="22"/>
                <w:szCs w:val="22"/>
              </w:rPr>
            </w:pPr>
            <w:r>
              <w:rPr>
                <w:sz w:val="22"/>
                <w:szCs w:val="22"/>
              </w:rPr>
              <w:t>3.</w:t>
            </w:r>
            <w:r w:rsidR="007A2883">
              <w:rPr>
                <w:sz w:val="22"/>
                <w:szCs w:val="22"/>
              </w:rPr>
              <w:t>3</w:t>
            </w:r>
            <w:r>
              <w:rPr>
                <w:sz w:val="22"/>
                <w:szCs w:val="22"/>
              </w:rPr>
              <w:t>. Sesizări</w:t>
            </w:r>
            <w:r w:rsidR="007A2883">
              <w:rPr>
                <w:sz w:val="22"/>
                <w:szCs w:val="22"/>
              </w:rPr>
              <w:t xml:space="preserve"> în domeniileadministrație și politică</w:t>
            </w:r>
          </w:p>
        </w:tc>
        <w:tc>
          <w:tcPr>
            <w:tcW w:w="1080" w:type="dxa"/>
            <w:tcBorders>
              <w:top w:val="single" w:sz="4" w:space="0" w:color="auto"/>
              <w:left w:val="single" w:sz="4" w:space="0" w:color="auto"/>
              <w:bottom w:val="single" w:sz="4" w:space="0" w:color="auto"/>
              <w:right w:val="single" w:sz="4" w:space="0" w:color="auto"/>
            </w:tcBorders>
          </w:tcPr>
          <w:p w14:paraId="01AAA04D" w14:textId="7927EEE2" w:rsidR="004346F4" w:rsidRDefault="007A2883" w:rsidP="00027736">
            <w:pPr>
              <w:autoSpaceDE w:val="0"/>
              <w:autoSpaceDN w:val="0"/>
              <w:adjustRightInd w:val="0"/>
              <w:jc w:val="center"/>
              <w:rPr>
                <w:sz w:val="22"/>
                <w:szCs w:val="22"/>
                <w:lang w:val="ro-RO"/>
              </w:rPr>
            </w:pPr>
            <w:r>
              <w:rPr>
                <w:sz w:val="22"/>
                <w:szCs w:val="22"/>
                <w:lang w:val="ro-RO"/>
              </w:rPr>
              <w:t>9</w:t>
            </w:r>
          </w:p>
        </w:tc>
      </w:tr>
      <w:tr w:rsidR="00232C41" w14:paraId="49803820" w14:textId="77777777" w:rsidTr="00027736">
        <w:trPr>
          <w:trHeight w:val="1547"/>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4F0840EC" w14:textId="77777777" w:rsidR="00232C41" w:rsidRDefault="00232C41" w:rsidP="00027736">
            <w:pPr>
              <w:rPr>
                <w:sz w:val="22"/>
                <w:szCs w:val="22"/>
                <w:lang w:val="ro-RO"/>
              </w:rPr>
            </w:pPr>
          </w:p>
        </w:tc>
        <w:tc>
          <w:tcPr>
            <w:tcW w:w="2955" w:type="dxa"/>
            <w:vMerge/>
            <w:tcBorders>
              <w:top w:val="single" w:sz="4" w:space="0" w:color="auto"/>
              <w:left w:val="single" w:sz="4" w:space="0" w:color="auto"/>
              <w:bottom w:val="single" w:sz="4" w:space="0" w:color="auto"/>
              <w:right w:val="single" w:sz="4" w:space="0" w:color="auto"/>
            </w:tcBorders>
            <w:vAlign w:val="center"/>
            <w:hideMark/>
          </w:tcPr>
          <w:p w14:paraId="0AAF775A" w14:textId="77777777" w:rsidR="00232C41" w:rsidRDefault="00232C41" w:rsidP="00027736">
            <w:pPr>
              <w:rPr>
                <w:sz w:val="22"/>
                <w:szCs w:val="22"/>
                <w:lang w:val="fr-FR"/>
              </w:rPr>
            </w:pPr>
          </w:p>
        </w:tc>
        <w:tc>
          <w:tcPr>
            <w:tcW w:w="5220" w:type="dxa"/>
            <w:tcBorders>
              <w:top w:val="single" w:sz="4" w:space="0" w:color="auto"/>
              <w:left w:val="single" w:sz="4" w:space="0" w:color="auto"/>
              <w:bottom w:val="single" w:sz="4" w:space="0" w:color="auto"/>
              <w:right w:val="single" w:sz="4" w:space="0" w:color="auto"/>
            </w:tcBorders>
            <w:hideMark/>
          </w:tcPr>
          <w:p w14:paraId="08827477" w14:textId="77777777" w:rsidR="00232C41" w:rsidRDefault="00232C41" w:rsidP="00027736">
            <w:pPr>
              <w:autoSpaceDE w:val="0"/>
              <w:autoSpaceDN w:val="0"/>
              <w:adjustRightInd w:val="0"/>
              <w:jc w:val="both"/>
              <w:rPr>
                <w:sz w:val="22"/>
                <w:szCs w:val="22"/>
                <w:lang w:val="fr-FR"/>
              </w:rPr>
            </w:pPr>
            <w:r>
              <w:rPr>
                <w:sz w:val="22"/>
                <w:szCs w:val="22"/>
              </w:rPr>
              <w:t xml:space="preserve">3.4. </w:t>
            </w:r>
            <w:r>
              <w:rPr>
                <w:sz w:val="22"/>
                <w:szCs w:val="22"/>
                <w:lang w:val="fr-FR"/>
              </w:rPr>
              <w:t xml:space="preserve">Sesizări abateri instituţii/angajati aflate sub autoritatea Consiliului Judeţean : </w:t>
            </w:r>
          </w:p>
          <w:p w14:paraId="0FBAB8A0" w14:textId="77777777" w:rsidR="00232C41" w:rsidRDefault="00232C41" w:rsidP="00027736">
            <w:pPr>
              <w:autoSpaceDE w:val="0"/>
              <w:autoSpaceDN w:val="0"/>
              <w:adjustRightInd w:val="0"/>
              <w:jc w:val="both"/>
              <w:rPr>
                <w:sz w:val="22"/>
                <w:szCs w:val="22"/>
                <w:lang w:val="fr-FR"/>
              </w:rPr>
            </w:pPr>
            <w:r>
              <w:rPr>
                <w:sz w:val="22"/>
                <w:szCs w:val="22"/>
                <w:lang w:val="fr-FR"/>
              </w:rPr>
              <w:t>Direcția Generală de Asistență Socială și Protecția Copilului</w:t>
            </w:r>
          </w:p>
          <w:p w14:paraId="094978DE" w14:textId="77777777" w:rsidR="00232C41" w:rsidRDefault="00232C41" w:rsidP="00027736">
            <w:pPr>
              <w:autoSpaceDE w:val="0"/>
              <w:autoSpaceDN w:val="0"/>
              <w:adjustRightInd w:val="0"/>
              <w:jc w:val="both"/>
              <w:rPr>
                <w:sz w:val="22"/>
                <w:szCs w:val="22"/>
                <w:lang w:val="fr-FR"/>
              </w:rPr>
            </w:pPr>
            <w:r>
              <w:rPr>
                <w:sz w:val="22"/>
                <w:szCs w:val="22"/>
                <w:lang w:val="fr-FR"/>
              </w:rPr>
              <w:t>Spitalul Județean de Urgență Brăila :</w:t>
            </w:r>
          </w:p>
          <w:p w14:paraId="62AE8C9A" w14:textId="77777777" w:rsidR="00232C41" w:rsidRDefault="00232C41" w:rsidP="00027736">
            <w:pPr>
              <w:autoSpaceDE w:val="0"/>
              <w:autoSpaceDN w:val="0"/>
              <w:adjustRightInd w:val="0"/>
              <w:jc w:val="both"/>
              <w:rPr>
                <w:sz w:val="22"/>
                <w:szCs w:val="22"/>
              </w:rPr>
            </w:pPr>
            <w:r>
              <w:rPr>
                <w:sz w:val="22"/>
                <w:szCs w:val="22"/>
              </w:rPr>
              <w:t>Compania de Utilități Publice „Dunărea” Brăila</w:t>
            </w:r>
          </w:p>
          <w:p w14:paraId="5D54D360" w14:textId="77777777" w:rsidR="00232C41" w:rsidRDefault="00232C41" w:rsidP="00027736">
            <w:pPr>
              <w:autoSpaceDE w:val="0"/>
              <w:autoSpaceDN w:val="0"/>
              <w:adjustRightInd w:val="0"/>
              <w:jc w:val="both"/>
              <w:rPr>
                <w:sz w:val="22"/>
                <w:szCs w:val="22"/>
              </w:rPr>
            </w:pPr>
          </w:p>
        </w:tc>
        <w:tc>
          <w:tcPr>
            <w:tcW w:w="1080" w:type="dxa"/>
            <w:tcBorders>
              <w:top w:val="single" w:sz="4" w:space="0" w:color="auto"/>
              <w:left w:val="single" w:sz="4" w:space="0" w:color="auto"/>
              <w:bottom w:val="single" w:sz="4" w:space="0" w:color="auto"/>
              <w:right w:val="single" w:sz="4" w:space="0" w:color="auto"/>
            </w:tcBorders>
          </w:tcPr>
          <w:p w14:paraId="1A3DE524" w14:textId="77777777" w:rsidR="00232C41" w:rsidRDefault="00232C41" w:rsidP="00027736">
            <w:pPr>
              <w:autoSpaceDE w:val="0"/>
              <w:autoSpaceDN w:val="0"/>
              <w:adjustRightInd w:val="0"/>
              <w:jc w:val="center"/>
              <w:rPr>
                <w:sz w:val="22"/>
                <w:szCs w:val="22"/>
                <w:lang w:val="ro-RO"/>
              </w:rPr>
            </w:pPr>
          </w:p>
          <w:p w14:paraId="538C52B2" w14:textId="77777777" w:rsidR="00232C41" w:rsidRDefault="00232C41" w:rsidP="00027736">
            <w:pPr>
              <w:autoSpaceDE w:val="0"/>
              <w:autoSpaceDN w:val="0"/>
              <w:adjustRightInd w:val="0"/>
              <w:jc w:val="center"/>
              <w:rPr>
                <w:sz w:val="22"/>
                <w:szCs w:val="22"/>
                <w:lang w:val="ro-RO"/>
              </w:rPr>
            </w:pPr>
          </w:p>
          <w:p w14:paraId="494D4E7B" w14:textId="77777777" w:rsidR="00232C41" w:rsidRDefault="00232C41" w:rsidP="00027736">
            <w:pPr>
              <w:autoSpaceDE w:val="0"/>
              <w:autoSpaceDN w:val="0"/>
              <w:adjustRightInd w:val="0"/>
              <w:jc w:val="center"/>
              <w:rPr>
                <w:sz w:val="22"/>
                <w:szCs w:val="22"/>
                <w:lang w:val="ro-RO"/>
              </w:rPr>
            </w:pPr>
          </w:p>
          <w:p w14:paraId="35C89A07" w14:textId="782D604D" w:rsidR="00232C41" w:rsidRDefault="004346F4" w:rsidP="00027736">
            <w:pPr>
              <w:autoSpaceDE w:val="0"/>
              <w:autoSpaceDN w:val="0"/>
              <w:adjustRightInd w:val="0"/>
              <w:jc w:val="center"/>
              <w:rPr>
                <w:sz w:val="22"/>
                <w:szCs w:val="22"/>
                <w:lang w:val="ro-RO"/>
              </w:rPr>
            </w:pPr>
            <w:r>
              <w:rPr>
                <w:sz w:val="22"/>
                <w:szCs w:val="22"/>
                <w:lang w:val="ro-RO"/>
              </w:rPr>
              <w:t>1</w:t>
            </w:r>
          </w:p>
          <w:p w14:paraId="6BC9D41C" w14:textId="598967C2" w:rsidR="00232C41" w:rsidRDefault="00EF7E72" w:rsidP="00027736">
            <w:pPr>
              <w:autoSpaceDE w:val="0"/>
              <w:autoSpaceDN w:val="0"/>
              <w:adjustRightInd w:val="0"/>
              <w:jc w:val="center"/>
              <w:rPr>
                <w:sz w:val="22"/>
                <w:szCs w:val="22"/>
                <w:lang w:val="ro-RO"/>
              </w:rPr>
            </w:pPr>
            <w:r>
              <w:rPr>
                <w:sz w:val="22"/>
                <w:szCs w:val="22"/>
                <w:lang w:val="ro-RO"/>
              </w:rPr>
              <w:t>9</w:t>
            </w:r>
          </w:p>
          <w:p w14:paraId="38DB20A5" w14:textId="4B8A561A" w:rsidR="00232C41" w:rsidRDefault="00EF7E72" w:rsidP="00027736">
            <w:pPr>
              <w:autoSpaceDE w:val="0"/>
              <w:autoSpaceDN w:val="0"/>
              <w:adjustRightInd w:val="0"/>
              <w:jc w:val="center"/>
              <w:rPr>
                <w:sz w:val="22"/>
                <w:szCs w:val="22"/>
                <w:lang w:val="ro-RO"/>
              </w:rPr>
            </w:pPr>
            <w:r>
              <w:rPr>
                <w:sz w:val="22"/>
                <w:szCs w:val="22"/>
                <w:lang w:val="ro-RO"/>
              </w:rPr>
              <w:t>1</w:t>
            </w:r>
          </w:p>
        </w:tc>
      </w:tr>
      <w:tr w:rsidR="00232C41" w14:paraId="3CF3C6CE" w14:textId="77777777" w:rsidTr="00027736">
        <w:trPr>
          <w:trHeight w:val="21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10F3055A" w14:textId="77777777" w:rsidR="00232C41" w:rsidRDefault="00232C41" w:rsidP="00027736">
            <w:pPr>
              <w:rPr>
                <w:sz w:val="22"/>
                <w:szCs w:val="22"/>
                <w:lang w:val="ro-RO"/>
              </w:rPr>
            </w:pPr>
          </w:p>
        </w:tc>
        <w:tc>
          <w:tcPr>
            <w:tcW w:w="2955" w:type="dxa"/>
            <w:vMerge/>
            <w:tcBorders>
              <w:top w:val="single" w:sz="4" w:space="0" w:color="auto"/>
              <w:left w:val="single" w:sz="4" w:space="0" w:color="auto"/>
              <w:bottom w:val="single" w:sz="4" w:space="0" w:color="auto"/>
              <w:right w:val="single" w:sz="4" w:space="0" w:color="auto"/>
            </w:tcBorders>
            <w:vAlign w:val="center"/>
            <w:hideMark/>
          </w:tcPr>
          <w:p w14:paraId="56211ACC" w14:textId="77777777" w:rsidR="00232C41" w:rsidRDefault="00232C41" w:rsidP="00027736">
            <w:pPr>
              <w:rPr>
                <w:sz w:val="22"/>
                <w:szCs w:val="22"/>
                <w:lang w:val="fr-FR"/>
              </w:rPr>
            </w:pPr>
          </w:p>
        </w:tc>
        <w:tc>
          <w:tcPr>
            <w:tcW w:w="5220" w:type="dxa"/>
            <w:tcBorders>
              <w:top w:val="single" w:sz="4" w:space="0" w:color="auto"/>
              <w:left w:val="single" w:sz="4" w:space="0" w:color="auto"/>
              <w:bottom w:val="single" w:sz="4" w:space="0" w:color="auto"/>
              <w:right w:val="single" w:sz="4" w:space="0" w:color="auto"/>
            </w:tcBorders>
            <w:hideMark/>
          </w:tcPr>
          <w:p w14:paraId="4F0DDA6D" w14:textId="6EC42604" w:rsidR="00232C41" w:rsidRDefault="00232C41" w:rsidP="00027736">
            <w:pPr>
              <w:autoSpaceDE w:val="0"/>
              <w:autoSpaceDN w:val="0"/>
              <w:adjustRightInd w:val="0"/>
              <w:jc w:val="both"/>
              <w:rPr>
                <w:sz w:val="22"/>
                <w:szCs w:val="22"/>
                <w:lang w:val="ro-RO"/>
              </w:rPr>
            </w:pPr>
            <w:r>
              <w:rPr>
                <w:sz w:val="22"/>
                <w:szCs w:val="22"/>
                <w:lang w:val="fr-FR"/>
              </w:rPr>
              <w:t>3.</w:t>
            </w:r>
            <w:r w:rsidR="007A2883">
              <w:rPr>
                <w:sz w:val="22"/>
                <w:szCs w:val="22"/>
                <w:lang w:val="fr-FR"/>
              </w:rPr>
              <w:t>5</w:t>
            </w:r>
            <w:r>
              <w:rPr>
                <w:sz w:val="22"/>
                <w:szCs w:val="22"/>
                <w:lang w:val="fr-FR"/>
              </w:rPr>
              <w:t>. Probleme privind persoanele cu handicap (evaluare, indemnizaţii) și copii institutionalizati</w:t>
            </w:r>
          </w:p>
        </w:tc>
        <w:tc>
          <w:tcPr>
            <w:tcW w:w="1080" w:type="dxa"/>
            <w:tcBorders>
              <w:top w:val="single" w:sz="4" w:space="0" w:color="auto"/>
              <w:left w:val="single" w:sz="4" w:space="0" w:color="auto"/>
              <w:bottom w:val="single" w:sz="4" w:space="0" w:color="auto"/>
              <w:right w:val="single" w:sz="4" w:space="0" w:color="auto"/>
            </w:tcBorders>
            <w:hideMark/>
          </w:tcPr>
          <w:p w14:paraId="61816B07" w14:textId="13DA4803" w:rsidR="00232C41" w:rsidRDefault="004346F4" w:rsidP="00027736">
            <w:pPr>
              <w:autoSpaceDE w:val="0"/>
              <w:autoSpaceDN w:val="0"/>
              <w:adjustRightInd w:val="0"/>
              <w:jc w:val="center"/>
              <w:rPr>
                <w:sz w:val="22"/>
                <w:szCs w:val="22"/>
                <w:lang w:val="ro-RO"/>
              </w:rPr>
            </w:pPr>
            <w:r>
              <w:rPr>
                <w:sz w:val="22"/>
                <w:szCs w:val="22"/>
                <w:lang w:val="ro-RO"/>
              </w:rPr>
              <w:t>3</w:t>
            </w:r>
          </w:p>
        </w:tc>
      </w:tr>
      <w:tr w:rsidR="00232C41" w14:paraId="3A30A01B" w14:textId="77777777" w:rsidTr="00027736">
        <w:trPr>
          <w:trHeight w:val="53"/>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6F1EAFD0" w14:textId="77777777" w:rsidR="00232C41" w:rsidRDefault="00232C41" w:rsidP="00027736">
            <w:pPr>
              <w:rPr>
                <w:sz w:val="22"/>
                <w:szCs w:val="22"/>
                <w:lang w:val="ro-RO"/>
              </w:rPr>
            </w:pPr>
          </w:p>
        </w:tc>
        <w:tc>
          <w:tcPr>
            <w:tcW w:w="2955" w:type="dxa"/>
            <w:vMerge/>
            <w:tcBorders>
              <w:top w:val="single" w:sz="4" w:space="0" w:color="auto"/>
              <w:left w:val="single" w:sz="4" w:space="0" w:color="auto"/>
              <w:bottom w:val="single" w:sz="4" w:space="0" w:color="auto"/>
              <w:right w:val="single" w:sz="4" w:space="0" w:color="auto"/>
            </w:tcBorders>
            <w:vAlign w:val="center"/>
            <w:hideMark/>
          </w:tcPr>
          <w:p w14:paraId="074BBCBF" w14:textId="77777777" w:rsidR="00232C41" w:rsidRDefault="00232C41" w:rsidP="00027736">
            <w:pPr>
              <w:rPr>
                <w:sz w:val="22"/>
                <w:szCs w:val="22"/>
                <w:lang w:val="fr-FR"/>
              </w:rPr>
            </w:pPr>
          </w:p>
        </w:tc>
        <w:tc>
          <w:tcPr>
            <w:tcW w:w="5220" w:type="dxa"/>
            <w:tcBorders>
              <w:top w:val="single" w:sz="4" w:space="0" w:color="auto"/>
              <w:left w:val="single" w:sz="4" w:space="0" w:color="auto"/>
              <w:bottom w:val="single" w:sz="4" w:space="0" w:color="auto"/>
              <w:right w:val="single" w:sz="4" w:space="0" w:color="auto"/>
            </w:tcBorders>
            <w:hideMark/>
          </w:tcPr>
          <w:p w14:paraId="7F949A5D" w14:textId="160617DE" w:rsidR="00232C41" w:rsidRDefault="00232C41" w:rsidP="00027736">
            <w:pPr>
              <w:autoSpaceDE w:val="0"/>
              <w:autoSpaceDN w:val="0"/>
              <w:adjustRightInd w:val="0"/>
              <w:jc w:val="both"/>
              <w:rPr>
                <w:sz w:val="22"/>
                <w:szCs w:val="22"/>
                <w:lang w:val="ro-RO"/>
              </w:rPr>
            </w:pPr>
            <w:r>
              <w:rPr>
                <w:sz w:val="22"/>
                <w:szCs w:val="22"/>
                <w:lang w:val="fr-FR"/>
              </w:rPr>
              <w:t>3.</w:t>
            </w:r>
            <w:r w:rsidR="007A2883">
              <w:rPr>
                <w:sz w:val="22"/>
                <w:szCs w:val="22"/>
                <w:lang w:val="fr-FR"/>
              </w:rPr>
              <w:t>6</w:t>
            </w:r>
            <w:r>
              <w:rPr>
                <w:sz w:val="22"/>
                <w:szCs w:val="22"/>
                <w:lang w:val="fr-FR"/>
              </w:rPr>
              <w:t xml:space="preserve">.  Alte domenii                                                                         </w:t>
            </w:r>
          </w:p>
        </w:tc>
        <w:tc>
          <w:tcPr>
            <w:tcW w:w="1080" w:type="dxa"/>
            <w:tcBorders>
              <w:top w:val="single" w:sz="4" w:space="0" w:color="auto"/>
              <w:left w:val="single" w:sz="4" w:space="0" w:color="auto"/>
              <w:bottom w:val="single" w:sz="4" w:space="0" w:color="auto"/>
              <w:right w:val="single" w:sz="4" w:space="0" w:color="auto"/>
            </w:tcBorders>
            <w:hideMark/>
          </w:tcPr>
          <w:p w14:paraId="02F2DDB8" w14:textId="31613480" w:rsidR="00232C41" w:rsidRDefault="007A2883" w:rsidP="00027736">
            <w:pPr>
              <w:autoSpaceDE w:val="0"/>
              <w:autoSpaceDN w:val="0"/>
              <w:adjustRightInd w:val="0"/>
              <w:jc w:val="center"/>
              <w:rPr>
                <w:sz w:val="22"/>
                <w:szCs w:val="22"/>
                <w:lang w:val="ro-RO"/>
              </w:rPr>
            </w:pPr>
            <w:r>
              <w:rPr>
                <w:sz w:val="22"/>
                <w:szCs w:val="22"/>
                <w:lang w:val="ro-RO"/>
              </w:rPr>
              <w:t>7</w:t>
            </w:r>
          </w:p>
        </w:tc>
      </w:tr>
      <w:tr w:rsidR="00232C41" w14:paraId="41A81035" w14:textId="77777777" w:rsidTr="00027736">
        <w:trPr>
          <w:trHeight w:val="255"/>
        </w:trPr>
        <w:tc>
          <w:tcPr>
            <w:tcW w:w="640" w:type="dxa"/>
            <w:vMerge w:val="restart"/>
            <w:tcBorders>
              <w:top w:val="single" w:sz="4" w:space="0" w:color="auto"/>
              <w:left w:val="single" w:sz="4" w:space="0" w:color="auto"/>
              <w:bottom w:val="single" w:sz="4" w:space="0" w:color="auto"/>
              <w:right w:val="single" w:sz="4" w:space="0" w:color="auto"/>
            </w:tcBorders>
            <w:hideMark/>
          </w:tcPr>
          <w:p w14:paraId="767AF17E" w14:textId="77777777" w:rsidR="00232C41" w:rsidRDefault="00232C41" w:rsidP="00027736">
            <w:pPr>
              <w:autoSpaceDE w:val="0"/>
              <w:autoSpaceDN w:val="0"/>
              <w:adjustRightInd w:val="0"/>
              <w:jc w:val="both"/>
              <w:rPr>
                <w:sz w:val="22"/>
                <w:szCs w:val="22"/>
                <w:lang w:val="ro-RO"/>
              </w:rPr>
            </w:pPr>
            <w:r>
              <w:rPr>
                <w:sz w:val="22"/>
                <w:szCs w:val="22"/>
                <w:lang w:val="ro-RO"/>
              </w:rPr>
              <w:t>4.</w:t>
            </w:r>
          </w:p>
        </w:tc>
        <w:tc>
          <w:tcPr>
            <w:tcW w:w="2955" w:type="dxa"/>
            <w:vMerge w:val="restart"/>
            <w:tcBorders>
              <w:top w:val="single" w:sz="4" w:space="0" w:color="auto"/>
              <w:left w:val="single" w:sz="4" w:space="0" w:color="auto"/>
              <w:bottom w:val="single" w:sz="4" w:space="0" w:color="auto"/>
              <w:right w:val="single" w:sz="4" w:space="0" w:color="auto"/>
            </w:tcBorders>
          </w:tcPr>
          <w:p w14:paraId="658F5CC4" w14:textId="77777777" w:rsidR="00232C41" w:rsidRDefault="00232C41" w:rsidP="00027736">
            <w:pPr>
              <w:autoSpaceDE w:val="0"/>
              <w:autoSpaceDN w:val="0"/>
              <w:adjustRightInd w:val="0"/>
              <w:rPr>
                <w:sz w:val="22"/>
                <w:szCs w:val="22"/>
                <w:lang w:val="ro-RO"/>
              </w:rPr>
            </w:pPr>
            <w:r>
              <w:rPr>
                <w:sz w:val="22"/>
                <w:szCs w:val="22"/>
                <w:lang w:val="fr-FR"/>
              </w:rPr>
              <w:t>Dup</w:t>
            </w:r>
            <w:r>
              <w:rPr>
                <w:sz w:val="22"/>
                <w:szCs w:val="22"/>
                <w:lang w:val="ro-RO"/>
              </w:rPr>
              <w:t>ă modul de rezolvare:</w:t>
            </w:r>
          </w:p>
          <w:p w14:paraId="47E6BDEB" w14:textId="77777777" w:rsidR="00232C41" w:rsidRDefault="00232C41" w:rsidP="00027736">
            <w:pPr>
              <w:autoSpaceDE w:val="0"/>
              <w:autoSpaceDN w:val="0"/>
              <w:adjustRightInd w:val="0"/>
              <w:jc w:val="both"/>
              <w:rPr>
                <w:sz w:val="22"/>
                <w:szCs w:val="22"/>
                <w:lang w:val="fr-FR"/>
              </w:rPr>
            </w:pPr>
          </w:p>
        </w:tc>
        <w:tc>
          <w:tcPr>
            <w:tcW w:w="5220" w:type="dxa"/>
            <w:tcBorders>
              <w:top w:val="single" w:sz="4" w:space="0" w:color="auto"/>
              <w:left w:val="single" w:sz="4" w:space="0" w:color="auto"/>
              <w:bottom w:val="single" w:sz="4" w:space="0" w:color="auto"/>
              <w:right w:val="single" w:sz="4" w:space="0" w:color="auto"/>
            </w:tcBorders>
            <w:hideMark/>
          </w:tcPr>
          <w:p w14:paraId="7A10BDBB" w14:textId="77777777" w:rsidR="00232C41" w:rsidRDefault="00232C41" w:rsidP="00027736">
            <w:pPr>
              <w:autoSpaceDE w:val="0"/>
              <w:autoSpaceDN w:val="0"/>
              <w:adjustRightInd w:val="0"/>
              <w:jc w:val="both"/>
              <w:rPr>
                <w:sz w:val="22"/>
                <w:szCs w:val="22"/>
                <w:lang w:val="fr-FR"/>
              </w:rPr>
            </w:pPr>
            <w:r>
              <w:rPr>
                <w:sz w:val="22"/>
                <w:szCs w:val="22"/>
                <w:lang w:val="ro-RO"/>
              </w:rPr>
              <w:t xml:space="preserve">4.1 Rezolvate direct </w:t>
            </w:r>
          </w:p>
        </w:tc>
        <w:tc>
          <w:tcPr>
            <w:tcW w:w="1080" w:type="dxa"/>
            <w:tcBorders>
              <w:top w:val="single" w:sz="4" w:space="0" w:color="auto"/>
              <w:left w:val="single" w:sz="4" w:space="0" w:color="auto"/>
              <w:bottom w:val="single" w:sz="4" w:space="0" w:color="auto"/>
              <w:right w:val="single" w:sz="4" w:space="0" w:color="auto"/>
            </w:tcBorders>
            <w:hideMark/>
          </w:tcPr>
          <w:p w14:paraId="6F4B9535" w14:textId="736B856E" w:rsidR="00232C41" w:rsidRDefault="004346F4" w:rsidP="00027736">
            <w:pPr>
              <w:autoSpaceDE w:val="0"/>
              <w:autoSpaceDN w:val="0"/>
              <w:adjustRightInd w:val="0"/>
              <w:jc w:val="center"/>
              <w:rPr>
                <w:sz w:val="22"/>
                <w:szCs w:val="22"/>
                <w:lang w:val="ro-RO"/>
              </w:rPr>
            </w:pPr>
            <w:r>
              <w:rPr>
                <w:sz w:val="22"/>
                <w:szCs w:val="22"/>
                <w:lang w:val="ro-RO"/>
              </w:rPr>
              <w:t xml:space="preserve">14 </w:t>
            </w:r>
          </w:p>
        </w:tc>
      </w:tr>
      <w:tr w:rsidR="00232C41" w14:paraId="78674A1D" w14:textId="77777777" w:rsidTr="00027736">
        <w:trPr>
          <w:trHeight w:val="215"/>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52FCA3F1" w14:textId="77777777" w:rsidR="00232C41" w:rsidRDefault="00232C41" w:rsidP="00027736">
            <w:pPr>
              <w:rPr>
                <w:sz w:val="22"/>
                <w:szCs w:val="22"/>
                <w:lang w:val="ro-RO"/>
              </w:rPr>
            </w:pPr>
          </w:p>
        </w:tc>
        <w:tc>
          <w:tcPr>
            <w:tcW w:w="2955" w:type="dxa"/>
            <w:vMerge/>
            <w:tcBorders>
              <w:top w:val="single" w:sz="4" w:space="0" w:color="auto"/>
              <w:left w:val="single" w:sz="4" w:space="0" w:color="auto"/>
              <w:bottom w:val="single" w:sz="4" w:space="0" w:color="auto"/>
              <w:right w:val="single" w:sz="4" w:space="0" w:color="auto"/>
            </w:tcBorders>
            <w:vAlign w:val="center"/>
            <w:hideMark/>
          </w:tcPr>
          <w:p w14:paraId="412A4877" w14:textId="77777777" w:rsidR="00232C41" w:rsidRDefault="00232C41" w:rsidP="00027736">
            <w:pPr>
              <w:rPr>
                <w:sz w:val="22"/>
                <w:szCs w:val="22"/>
                <w:lang w:val="fr-FR"/>
              </w:rPr>
            </w:pPr>
          </w:p>
        </w:tc>
        <w:tc>
          <w:tcPr>
            <w:tcW w:w="5220" w:type="dxa"/>
            <w:tcBorders>
              <w:top w:val="single" w:sz="4" w:space="0" w:color="auto"/>
              <w:left w:val="single" w:sz="4" w:space="0" w:color="auto"/>
              <w:bottom w:val="single" w:sz="4" w:space="0" w:color="auto"/>
              <w:right w:val="single" w:sz="4" w:space="0" w:color="auto"/>
            </w:tcBorders>
            <w:hideMark/>
          </w:tcPr>
          <w:p w14:paraId="0E2AD6FF" w14:textId="435A21A3" w:rsidR="00232C41" w:rsidRDefault="00232C41" w:rsidP="00027736">
            <w:pPr>
              <w:autoSpaceDE w:val="0"/>
              <w:autoSpaceDN w:val="0"/>
              <w:adjustRightInd w:val="0"/>
              <w:jc w:val="both"/>
              <w:rPr>
                <w:sz w:val="22"/>
                <w:szCs w:val="22"/>
                <w:lang w:val="fr-FR"/>
              </w:rPr>
            </w:pPr>
            <w:r>
              <w:rPr>
                <w:sz w:val="22"/>
                <w:szCs w:val="22"/>
                <w:lang w:val="ro-RO"/>
              </w:rPr>
              <w:t>4.</w:t>
            </w:r>
            <w:r w:rsidR="007A2883">
              <w:rPr>
                <w:sz w:val="22"/>
                <w:szCs w:val="22"/>
                <w:lang w:val="ro-RO"/>
              </w:rPr>
              <w:t>2</w:t>
            </w:r>
            <w:r>
              <w:rPr>
                <w:sz w:val="22"/>
                <w:szCs w:val="22"/>
                <w:lang w:val="ro-RO"/>
              </w:rPr>
              <w:t xml:space="preserve"> Inaintate altor autorităţi                                                       </w:t>
            </w:r>
          </w:p>
        </w:tc>
        <w:tc>
          <w:tcPr>
            <w:tcW w:w="1080" w:type="dxa"/>
            <w:tcBorders>
              <w:top w:val="single" w:sz="4" w:space="0" w:color="auto"/>
              <w:left w:val="single" w:sz="4" w:space="0" w:color="auto"/>
              <w:bottom w:val="single" w:sz="4" w:space="0" w:color="auto"/>
              <w:right w:val="single" w:sz="4" w:space="0" w:color="auto"/>
            </w:tcBorders>
            <w:hideMark/>
          </w:tcPr>
          <w:p w14:paraId="1C86BF58" w14:textId="5F14A4E5" w:rsidR="00232C41" w:rsidRDefault="004346F4" w:rsidP="00027736">
            <w:pPr>
              <w:autoSpaceDE w:val="0"/>
              <w:autoSpaceDN w:val="0"/>
              <w:adjustRightInd w:val="0"/>
              <w:jc w:val="center"/>
              <w:rPr>
                <w:sz w:val="22"/>
                <w:szCs w:val="22"/>
                <w:lang w:val="ro-RO"/>
              </w:rPr>
            </w:pPr>
            <w:r>
              <w:rPr>
                <w:sz w:val="22"/>
                <w:szCs w:val="22"/>
                <w:lang w:val="ro-RO"/>
              </w:rPr>
              <w:t>15</w:t>
            </w:r>
          </w:p>
        </w:tc>
      </w:tr>
      <w:tr w:rsidR="00232C41" w14:paraId="5F0F1A2A" w14:textId="77777777" w:rsidTr="00027736">
        <w:trPr>
          <w:trHeight w:val="215"/>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2D932EC0" w14:textId="77777777" w:rsidR="00232C41" w:rsidRDefault="00232C41" w:rsidP="00027736">
            <w:pPr>
              <w:rPr>
                <w:sz w:val="22"/>
                <w:szCs w:val="22"/>
                <w:lang w:val="ro-RO"/>
              </w:rPr>
            </w:pPr>
          </w:p>
        </w:tc>
        <w:tc>
          <w:tcPr>
            <w:tcW w:w="2955" w:type="dxa"/>
            <w:vMerge/>
            <w:tcBorders>
              <w:top w:val="single" w:sz="4" w:space="0" w:color="auto"/>
              <w:left w:val="single" w:sz="4" w:space="0" w:color="auto"/>
              <w:bottom w:val="single" w:sz="4" w:space="0" w:color="auto"/>
              <w:right w:val="single" w:sz="4" w:space="0" w:color="auto"/>
            </w:tcBorders>
            <w:vAlign w:val="center"/>
            <w:hideMark/>
          </w:tcPr>
          <w:p w14:paraId="02754B1A" w14:textId="77777777" w:rsidR="00232C41" w:rsidRDefault="00232C41" w:rsidP="00027736">
            <w:pPr>
              <w:rPr>
                <w:sz w:val="22"/>
                <w:szCs w:val="22"/>
                <w:lang w:val="fr-FR"/>
              </w:rPr>
            </w:pPr>
          </w:p>
        </w:tc>
        <w:tc>
          <w:tcPr>
            <w:tcW w:w="5220" w:type="dxa"/>
            <w:tcBorders>
              <w:top w:val="single" w:sz="4" w:space="0" w:color="auto"/>
              <w:left w:val="single" w:sz="4" w:space="0" w:color="auto"/>
              <w:bottom w:val="single" w:sz="4" w:space="0" w:color="auto"/>
              <w:right w:val="single" w:sz="4" w:space="0" w:color="auto"/>
            </w:tcBorders>
            <w:hideMark/>
          </w:tcPr>
          <w:p w14:paraId="68CEE5A1" w14:textId="0C69E893" w:rsidR="00232C41" w:rsidRDefault="00232C41" w:rsidP="00027736">
            <w:pPr>
              <w:autoSpaceDE w:val="0"/>
              <w:autoSpaceDN w:val="0"/>
              <w:adjustRightInd w:val="0"/>
              <w:jc w:val="both"/>
              <w:rPr>
                <w:sz w:val="22"/>
                <w:szCs w:val="22"/>
                <w:lang w:val="fr-FR"/>
              </w:rPr>
            </w:pPr>
            <w:r>
              <w:rPr>
                <w:sz w:val="22"/>
                <w:szCs w:val="22"/>
                <w:lang w:val="ro-RO"/>
              </w:rPr>
              <w:t>4.</w:t>
            </w:r>
            <w:r w:rsidR="007A2883">
              <w:rPr>
                <w:sz w:val="22"/>
                <w:szCs w:val="22"/>
                <w:lang w:val="ro-RO"/>
              </w:rPr>
              <w:t>3</w:t>
            </w:r>
            <w:r>
              <w:rPr>
                <w:sz w:val="22"/>
                <w:szCs w:val="22"/>
                <w:lang w:val="ro-RO"/>
              </w:rPr>
              <w:t xml:space="preserve"> Clasate                                                                                 </w:t>
            </w:r>
          </w:p>
        </w:tc>
        <w:tc>
          <w:tcPr>
            <w:tcW w:w="1080" w:type="dxa"/>
            <w:tcBorders>
              <w:top w:val="single" w:sz="4" w:space="0" w:color="auto"/>
              <w:left w:val="single" w:sz="4" w:space="0" w:color="auto"/>
              <w:bottom w:val="single" w:sz="4" w:space="0" w:color="auto"/>
              <w:right w:val="single" w:sz="4" w:space="0" w:color="auto"/>
            </w:tcBorders>
            <w:hideMark/>
          </w:tcPr>
          <w:p w14:paraId="644C52BD" w14:textId="043921A1" w:rsidR="00232C41" w:rsidRDefault="004346F4" w:rsidP="00027736">
            <w:pPr>
              <w:autoSpaceDE w:val="0"/>
              <w:autoSpaceDN w:val="0"/>
              <w:adjustRightInd w:val="0"/>
              <w:jc w:val="center"/>
              <w:rPr>
                <w:sz w:val="22"/>
                <w:szCs w:val="22"/>
                <w:lang w:val="ro-RO"/>
              </w:rPr>
            </w:pPr>
            <w:r>
              <w:rPr>
                <w:sz w:val="22"/>
                <w:szCs w:val="22"/>
                <w:lang w:val="ro-RO"/>
              </w:rPr>
              <w:t>8</w:t>
            </w:r>
          </w:p>
        </w:tc>
      </w:tr>
    </w:tbl>
    <w:p w14:paraId="616BA09C" w14:textId="77777777" w:rsidR="00232C41" w:rsidRDefault="00232C41" w:rsidP="00232C41">
      <w:pPr>
        <w:autoSpaceDE w:val="0"/>
        <w:autoSpaceDN w:val="0"/>
        <w:adjustRightInd w:val="0"/>
        <w:jc w:val="both"/>
        <w:rPr>
          <w:sz w:val="22"/>
          <w:szCs w:val="22"/>
          <w:lang w:val="ro-RO"/>
        </w:rPr>
      </w:pPr>
      <w:r>
        <w:rPr>
          <w:sz w:val="22"/>
          <w:szCs w:val="22"/>
          <w:lang w:val="ro-RO"/>
        </w:rPr>
        <w:tab/>
      </w:r>
      <w:r>
        <w:rPr>
          <w:sz w:val="22"/>
          <w:szCs w:val="22"/>
          <w:lang w:val="ro-RO"/>
        </w:rPr>
        <w:tab/>
      </w:r>
    </w:p>
    <w:p w14:paraId="78FD7B54" w14:textId="0E5B5B2D" w:rsidR="00232C41" w:rsidRDefault="00232C41" w:rsidP="00232C41">
      <w:pPr>
        <w:autoSpaceDE w:val="0"/>
        <w:autoSpaceDN w:val="0"/>
        <w:adjustRightInd w:val="0"/>
        <w:ind w:firstLine="720"/>
        <w:jc w:val="both"/>
        <w:rPr>
          <w:lang w:val="ro-RO"/>
        </w:rPr>
      </w:pPr>
      <w:r>
        <w:rPr>
          <w:lang w:val="ro-RO"/>
        </w:rPr>
        <w:t xml:space="preserve">Analiza activităţii de soluţionare a petiţiilor în </w:t>
      </w:r>
      <w:r w:rsidR="007A2883">
        <w:rPr>
          <w:lang w:val="ro-RO"/>
        </w:rPr>
        <w:t>cel de al doilea</w:t>
      </w:r>
      <w:r>
        <w:rPr>
          <w:lang w:val="ro-RO"/>
        </w:rPr>
        <w:t xml:space="preserve"> semestru al anului 202</w:t>
      </w:r>
      <w:r w:rsidR="007A2883">
        <w:rPr>
          <w:lang w:val="ro-RO"/>
        </w:rPr>
        <w:t>4</w:t>
      </w:r>
      <w:r>
        <w:rPr>
          <w:lang w:val="ro-RO"/>
        </w:rPr>
        <w:t xml:space="preserve"> conduce la următoarele concluzii:</w:t>
      </w:r>
    </w:p>
    <w:p w14:paraId="2F712C9E" w14:textId="77777777" w:rsidR="00232C41" w:rsidRDefault="00232C41" w:rsidP="00232C41">
      <w:pPr>
        <w:autoSpaceDE w:val="0"/>
        <w:autoSpaceDN w:val="0"/>
        <w:adjustRightInd w:val="0"/>
        <w:jc w:val="both"/>
        <w:rPr>
          <w:lang w:val="fr-FR"/>
        </w:rPr>
      </w:pPr>
      <w:r>
        <w:rPr>
          <w:lang w:val="fr-FR"/>
        </w:rPr>
        <w:t>- s-a menţinut ponderea modului de adresabilitate directă, ponderea cea mai mare apartinand persoanelor fizice ;</w:t>
      </w:r>
    </w:p>
    <w:p w14:paraId="23C980D8" w14:textId="77777777" w:rsidR="00232C41" w:rsidRDefault="00232C41" w:rsidP="00232C41">
      <w:pPr>
        <w:autoSpaceDE w:val="0"/>
        <w:autoSpaceDN w:val="0"/>
        <w:adjustRightInd w:val="0"/>
        <w:jc w:val="both"/>
        <w:rPr>
          <w:lang w:val="fr-FR"/>
        </w:rPr>
      </w:pPr>
      <w:r>
        <w:rPr>
          <w:lang w:val="fr-FR"/>
        </w:rPr>
        <w:t>- au fost respectate întocmai normele legale din domeniu, atât în ceea ce priveşte primirea, înregistrarea şi urmărirea rezolvării petiţiilor şi nu in ultimul rand, respectarea încadrarii în termenele prevăzute de lege şi expedierea răspunsurilor către petiţionari;</w:t>
      </w:r>
    </w:p>
    <w:p w14:paraId="046090F9" w14:textId="1BC4428F" w:rsidR="00232C41" w:rsidRDefault="00232C41" w:rsidP="00232C41">
      <w:pPr>
        <w:autoSpaceDE w:val="0"/>
        <w:autoSpaceDN w:val="0"/>
        <w:adjustRightInd w:val="0"/>
        <w:jc w:val="both"/>
        <w:rPr>
          <w:lang w:val="fr-FR"/>
        </w:rPr>
      </w:pPr>
      <w:r>
        <w:rPr>
          <w:lang w:val="fr-FR"/>
        </w:rPr>
        <w:t xml:space="preserve">- buna colaborare a compartimentelor funcționale de la nivelul aparatului de specialitate al Consiliului Judeţean Brăila, precum şi cea cu instituţii publice judeţene, a permis găsirea soluţiilor de rezolvare a problemelor care au facut obiectul petiţiilor pe parcursul </w:t>
      </w:r>
      <w:r w:rsidR="007A2883">
        <w:rPr>
          <w:lang w:val="fr-FR"/>
        </w:rPr>
        <w:t>celui de al doilea</w:t>
      </w:r>
      <w:r>
        <w:rPr>
          <w:lang w:val="fr-FR"/>
        </w:rPr>
        <w:t xml:space="preserve"> semestru al anului 2024;</w:t>
      </w:r>
    </w:p>
    <w:p w14:paraId="07A66445" w14:textId="77777777" w:rsidR="00232C41" w:rsidRDefault="00232C41" w:rsidP="00232C41">
      <w:pPr>
        <w:autoSpaceDE w:val="0"/>
        <w:autoSpaceDN w:val="0"/>
        <w:adjustRightInd w:val="0"/>
        <w:jc w:val="both"/>
        <w:rPr>
          <w:lang w:val="fr-FR"/>
        </w:rPr>
      </w:pPr>
      <w:r>
        <w:rPr>
          <w:lang w:val="fr-FR"/>
        </w:rPr>
        <w:t>- nu au fost înregistrate cazuri de primire directă de la cetăţeni a petiţiilor fără să fie înregistrate şi repartizate conform circuitului oficial al documentelor;</w:t>
      </w:r>
    </w:p>
    <w:p w14:paraId="15616D4E" w14:textId="77777777" w:rsidR="00232C41" w:rsidRDefault="00232C41" w:rsidP="00232C41">
      <w:pPr>
        <w:autoSpaceDE w:val="0"/>
        <w:autoSpaceDN w:val="0"/>
        <w:adjustRightInd w:val="0"/>
        <w:jc w:val="both"/>
        <w:rPr>
          <w:lang w:val="fr-FR"/>
        </w:rPr>
      </w:pPr>
      <w:r>
        <w:rPr>
          <w:lang w:val="fr-FR"/>
        </w:rPr>
        <w:t>- nu au fost constatate abateri disciplinare de la prevederile legale privind activitatea de soluţionare a petiţiilor;</w:t>
      </w:r>
    </w:p>
    <w:p w14:paraId="55AB12B1" w14:textId="6A72D136" w:rsidR="00232C41" w:rsidRDefault="00232C41" w:rsidP="00232C41">
      <w:pPr>
        <w:autoSpaceDE w:val="0"/>
        <w:autoSpaceDN w:val="0"/>
        <w:adjustRightInd w:val="0"/>
        <w:jc w:val="both"/>
        <w:rPr>
          <w:lang w:val="fr-FR"/>
        </w:rPr>
      </w:pPr>
      <w:r>
        <w:rPr>
          <w:lang w:val="fr-FR"/>
        </w:rPr>
        <w:t xml:space="preserve">- a crescut numărul petițiilor cărora li s-au întocmit referate de clasare, deoarece unul dintre petenți a transmis instituției, în </w:t>
      </w:r>
      <w:r w:rsidR="007A2883">
        <w:rPr>
          <w:lang w:val="fr-FR"/>
        </w:rPr>
        <w:t>cel de al doilea</w:t>
      </w:r>
      <w:r>
        <w:rPr>
          <w:lang w:val="fr-FR"/>
        </w:rPr>
        <w:t xml:space="preserve"> semestru al anului </w:t>
      </w:r>
      <w:r w:rsidR="00AA0DD6">
        <w:rPr>
          <w:lang w:val="fr-FR"/>
        </w:rPr>
        <w:t>trecu</w:t>
      </w:r>
      <w:r>
        <w:rPr>
          <w:lang w:val="fr-FR"/>
        </w:rPr>
        <w:t xml:space="preserve">t, </w:t>
      </w:r>
      <w:r w:rsidR="007A2883">
        <w:rPr>
          <w:lang w:val="fr-FR"/>
        </w:rPr>
        <w:t>9</w:t>
      </w:r>
      <w:r>
        <w:rPr>
          <w:lang w:val="fr-FR"/>
        </w:rPr>
        <w:t xml:space="preserve"> petiții similare, situație ce a fost raportată la incidența art. 10 alin (2) din Odonanța Guvernului nr. 27/2002 privind reglementarea activității de soluționare a petițiilor. În consecință, au fost clasate </w:t>
      </w:r>
      <w:r w:rsidR="007A2883">
        <w:rPr>
          <w:lang w:val="fr-FR"/>
        </w:rPr>
        <w:t>8</w:t>
      </w:r>
      <w:r>
        <w:rPr>
          <w:lang w:val="fr-FR"/>
        </w:rPr>
        <w:t xml:space="preserve"> petiții. </w:t>
      </w:r>
    </w:p>
    <w:p w14:paraId="1EF8E379" w14:textId="668533D1" w:rsidR="00232C41" w:rsidRDefault="00232C41" w:rsidP="00232C41">
      <w:pPr>
        <w:autoSpaceDE w:val="0"/>
        <w:autoSpaceDN w:val="0"/>
        <w:adjustRightInd w:val="0"/>
        <w:ind w:firstLine="720"/>
        <w:jc w:val="both"/>
        <w:rPr>
          <w:lang w:val="fr-FR"/>
        </w:rPr>
      </w:pPr>
      <w:r>
        <w:rPr>
          <w:lang w:val="fr-FR"/>
        </w:rPr>
        <w:t xml:space="preserve">Concluzia generală, referitoare la activitatea de soluţionare a petiţiilor în </w:t>
      </w:r>
      <w:r w:rsidR="007A2883">
        <w:rPr>
          <w:lang w:val="fr-FR"/>
        </w:rPr>
        <w:t>cel de al doilea</w:t>
      </w:r>
      <w:r>
        <w:rPr>
          <w:lang w:val="fr-FR"/>
        </w:rPr>
        <w:t xml:space="preserve"> semestru al anului 2024</w:t>
      </w:r>
      <w:r w:rsidR="007A2883">
        <w:rPr>
          <w:lang w:val="fr-FR"/>
        </w:rPr>
        <w:t>,</w:t>
      </w:r>
      <w:r>
        <w:rPr>
          <w:lang w:val="fr-FR"/>
        </w:rPr>
        <w:t xml:space="preserve"> este că aceasta s-a încadrat strict în normele legale în materie si a asigurat cetăţenilor accesul liber şi direct la un drept fundamental si rezolvarea problemelor acestora in masura permisa de legislatia in vigoare.</w:t>
      </w:r>
    </w:p>
    <w:p w14:paraId="4D3B6442" w14:textId="77777777" w:rsidR="00232C41" w:rsidRDefault="00232C41" w:rsidP="00232C41">
      <w:pPr>
        <w:rPr>
          <w:lang w:val="fr-FR"/>
        </w:rPr>
      </w:pPr>
    </w:p>
    <w:p w14:paraId="7A8226DE" w14:textId="77777777" w:rsidR="00232C41" w:rsidRDefault="00232C41" w:rsidP="00232C41">
      <w:pPr>
        <w:rPr>
          <w:lang w:val="fr-FR"/>
        </w:rPr>
      </w:pPr>
    </w:p>
    <w:p w14:paraId="6E1A0C41" w14:textId="77777777" w:rsidR="00232C41" w:rsidRDefault="00232C41" w:rsidP="00232C41">
      <w:pPr>
        <w:rPr>
          <w:lang w:val="fr-FR"/>
        </w:rPr>
      </w:pPr>
    </w:p>
    <w:p w14:paraId="78551252" w14:textId="5970ADDA" w:rsidR="00232C41" w:rsidRDefault="00232C41" w:rsidP="00232C41">
      <w:pPr>
        <w:rPr>
          <w:b/>
          <w:lang w:val="fr-FR"/>
        </w:rPr>
      </w:pPr>
      <w:r>
        <w:rPr>
          <w:lang w:val="fr-FR"/>
        </w:rPr>
        <w:t xml:space="preserve"> </w:t>
      </w:r>
      <w:r>
        <w:rPr>
          <w:b/>
          <w:lang w:val="fr-FR"/>
        </w:rPr>
        <w:t xml:space="preserve">DIRECTOR EXECUTIV,                                             </w:t>
      </w:r>
      <w:r>
        <w:rPr>
          <w:b/>
          <w:lang w:val="fr-FR"/>
        </w:rPr>
        <w:t xml:space="preserve">                   </w:t>
      </w:r>
      <w:r>
        <w:rPr>
          <w:b/>
          <w:lang w:val="fr-FR"/>
        </w:rPr>
        <w:t xml:space="preserve">ȘEF SERVICIU </w:t>
      </w:r>
      <w:r>
        <w:rPr>
          <w:b/>
          <w:lang w:val="fr-FR"/>
        </w:rPr>
        <w:t>,</w:t>
      </w:r>
    </w:p>
    <w:p w14:paraId="72ACC59A" w14:textId="24DB2947" w:rsidR="00232C41" w:rsidRDefault="00232C41" w:rsidP="00232C41">
      <w:pPr>
        <w:rPr>
          <w:b/>
          <w:lang w:val="fr-FR"/>
        </w:rPr>
      </w:pPr>
      <w:r>
        <w:rPr>
          <w:b/>
          <w:lang w:val="fr-FR"/>
        </w:rPr>
        <w:t xml:space="preserve">       </w:t>
      </w:r>
      <w:r>
        <w:rPr>
          <w:b/>
          <w:lang w:val="fr-FR"/>
        </w:rPr>
        <w:t>OREST SULICU</w:t>
      </w:r>
      <w:r>
        <w:rPr>
          <w:b/>
          <w:lang w:val="fr-FR"/>
        </w:rPr>
        <w:t xml:space="preserve">                                                          CAMELIA MARTA PLOPEANU                                                                     </w:t>
      </w:r>
    </w:p>
    <w:p w14:paraId="6925A1D9" w14:textId="77777777" w:rsidR="00232C41" w:rsidRDefault="00232C41" w:rsidP="00232C41">
      <w:pPr>
        <w:rPr>
          <w:b/>
          <w:lang w:val="fr-FR"/>
        </w:rPr>
      </w:pPr>
    </w:p>
    <w:p w14:paraId="63BEFA3D" w14:textId="77777777" w:rsidR="00232C41" w:rsidRDefault="00232C41" w:rsidP="00232C41">
      <w:pPr>
        <w:rPr>
          <w:b/>
          <w:lang w:val="fr-FR"/>
        </w:rPr>
      </w:pPr>
    </w:p>
    <w:p w14:paraId="3092F264" w14:textId="77777777" w:rsidR="00232C41" w:rsidRDefault="00232C41" w:rsidP="00232C41">
      <w:pPr>
        <w:rPr>
          <w:b/>
          <w:lang w:val="fr-FR"/>
        </w:rPr>
      </w:pPr>
      <w:r>
        <w:rPr>
          <w:b/>
          <w:lang w:val="fr-FR"/>
        </w:rPr>
        <w:tab/>
      </w:r>
      <w:r>
        <w:rPr>
          <w:b/>
          <w:lang w:val="fr-FR"/>
        </w:rPr>
        <w:tab/>
      </w:r>
      <w:r>
        <w:rPr>
          <w:b/>
          <w:lang w:val="fr-FR"/>
        </w:rPr>
        <w:tab/>
      </w:r>
    </w:p>
    <w:p w14:paraId="1069C651" w14:textId="77777777" w:rsidR="00232C41" w:rsidRDefault="00232C41" w:rsidP="00232C41">
      <w:pPr>
        <w:rPr>
          <w:b/>
          <w:lang w:val="fr-FR"/>
        </w:rPr>
      </w:pPr>
      <w:r>
        <w:rPr>
          <w:b/>
          <w:lang w:val="fr-FR"/>
        </w:rPr>
        <w:tab/>
      </w:r>
      <w:r>
        <w:rPr>
          <w:b/>
          <w:lang w:val="fr-FR"/>
        </w:rPr>
        <w:tab/>
      </w:r>
      <w:r>
        <w:rPr>
          <w:b/>
          <w:lang w:val="fr-FR"/>
        </w:rPr>
        <w:tab/>
      </w:r>
      <w:r>
        <w:rPr>
          <w:b/>
          <w:lang w:val="fr-FR"/>
        </w:rPr>
        <w:tab/>
      </w:r>
    </w:p>
    <w:p w14:paraId="44E9B8B0" w14:textId="77777777" w:rsidR="00232C41" w:rsidRDefault="00232C41" w:rsidP="00232C41">
      <w:pPr>
        <w:rPr>
          <w:b/>
          <w:lang w:val="fr-FR"/>
        </w:rPr>
      </w:pPr>
      <w:r>
        <w:rPr>
          <w:b/>
          <w:lang w:val="fr-FR"/>
        </w:rPr>
        <w:tab/>
      </w:r>
      <w:r>
        <w:rPr>
          <w:b/>
          <w:lang w:val="fr-FR"/>
        </w:rPr>
        <w:tab/>
      </w:r>
      <w:r>
        <w:rPr>
          <w:b/>
          <w:lang w:val="fr-FR"/>
        </w:rPr>
        <w:tab/>
      </w:r>
      <w:r>
        <w:rPr>
          <w:b/>
          <w:lang w:val="fr-FR"/>
        </w:rPr>
        <w:tab/>
      </w:r>
      <w:r>
        <w:rPr>
          <w:b/>
          <w:lang w:val="fr-FR"/>
        </w:rPr>
        <w:tab/>
      </w:r>
      <w:r>
        <w:rPr>
          <w:b/>
          <w:lang w:val="fr-FR"/>
        </w:rPr>
        <w:tab/>
      </w:r>
      <w:r>
        <w:rPr>
          <w:b/>
          <w:lang w:val="fr-FR"/>
        </w:rPr>
        <w:tab/>
      </w:r>
      <w:r>
        <w:rPr>
          <w:b/>
          <w:lang w:val="fr-FR"/>
        </w:rPr>
        <w:tab/>
      </w:r>
      <w:r>
        <w:rPr>
          <w:b/>
          <w:lang w:val="fr-FR"/>
        </w:rPr>
        <w:tab/>
      </w:r>
      <w:r>
        <w:rPr>
          <w:b/>
          <w:lang w:val="fr-FR"/>
        </w:rPr>
        <w:tab/>
      </w:r>
      <w:r>
        <w:rPr>
          <w:b/>
          <w:lang w:val="fr-FR"/>
        </w:rPr>
        <w:tab/>
      </w:r>
    </w:p>
    <w:p w14:paraId="555F18AB" w14:textId="77777777" w:rsidR="00232C41" w:rsidRDefault="00232C41" w:rsidP="00232C41">
      <w:pPr>
        <w:rPr>
          <w:b/>
          <w:lang w:val="fr-FR"/>
        </w:rPr>
      </w:pPr>
    </w:p>
    <w:p w14:paraId="3C424511" w14:textId="77777777" w:rsidR="00232C41" w:rsidRDefault="00232C41" w:rsidP="00232C41">
      <w:pPr>
        <w:rPr>
          <w:b/>
          <w:lang w:val="fr-FR"/>
        </w:rPr>
      </w:pPr>
    </w:p>
    <w:p w14:paraId="55607B0F" w14:textId="77777777" w:rsidR="00232C41" w:rsidRDefault="00232C41" w:rsidP="00232C41">
      <w:pPr>
        <w:rPr>
          <w:b/>
          <w:lang w:val="fr-FR"/>
        </w:rPr>
      </w:pPr>
    </w:p>
    <w:p w14:paraId="715DDF24" w14:textId="77777777" w:rsidR="00232C41" w:rsidRDefault="00232C41" w:rsidP="00232C41">
      <w:pPr>
        <w:rPr>
          <w:b/>
          <w:lang w:val="fr-FR"/>
        </w:rPr>
      </w:pPr>
      <w:r>
        <w:rPr>
          <w:lang w:val="fr-FR"/>
        </w:rPr>
        <w:t>Întocmit : Cons. Violeta </w:t>
      </w:r>
      <w:r>
        <w:rPr>
          <w:lang w:val="ro-RO"/>
        </w:rPr>
        <w:t>Şerbu</w:t>
      </w:r>
      <w:bookmarkEnd w:id="0"/>
    </w:p>
    <w:p w14:paraId="0AB67873" w14:textId="77777777" w:rsidR="00EE25A9" w:rsidRDefault="00EE25A9"/>
    <w:sectPr w:rsidR="00EE25A9" w:rsidSect="00232C41">
      <w:pgSz w:w="12240" w:h="15840"/>
      <w:pgMar w:top="630" w:right="90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A9"/>
    <w:rsid w:val="00232C41"/>
    <w:rsid w:val="004346F4"/>
    <w:rsid w:val="006E2EF3"/>
    <w:rsid w:val="007A2883"/>
    <w:rsid w:val="00AA0DD6"/>
    <w:rsid w:val="00BE0792"/>
    <w:rsid w:val="00D53F57"/>
    <w:rsid w:val="00EE25A9"/>
    <w:rsid w:val="00EF7E72"/>
    <w:rsid w:val="00FA5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3B9EE"/>
  <w15:chartTrackingRefBased/>
  <w15:docId w15:val="{5DC2F3BE-BD37-4A8C-AD14-26862C730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C4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E25A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E25A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E25A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E25A9"/>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E25A9"/>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E25A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E25A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E25A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E25A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5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25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25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25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25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25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5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5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5A9"/>
    <w:rPr>
      <w:rFonts w:eastAsiaTheme="majorEastAsia" w:cstheme="majorBidi"/>
      <w:color w:val="272727" w:themeColor="text1" w:themeTint="D8"/>
    </w:rPr>
  </w:style>
  <w:style w:type="paragraph" w:styleId="Title">
    <w:name w:val="Title"/>
    <w:basedOn w:val="Normal"/>
    <w:next w:val="Normal"/>
    <w:link w:val="TitleChar"/>
    <w:uiPriority w:val="10"/>
    <w:qFormat/>
    <w:rsid w:val="00EE25A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E25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5A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E25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5A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E25A9"/>
    <w:rPr>
      <w:i/>
      <w:iCs/>
      <w:color w:val="404040" w:themeColor="text1" w:themeTint="BF"/>
    </w:rPr>
  </w:style>
  <w:style w:type="paragraph" w:styleId="ListParagraph">
    <w:name w:val="List Paragraph"/>
    <w:basedOn w:val="Normal"/>
    <w:uiPriority w:val="34"/>
    <w:qFormat/>
    <w:rsid w:val="00EE25A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E25A9"/>
    <w:rPr>
      <w:i/>
      <w:iCs/>
      <w:color w:val="2F5496" w:themeColor="accent1" w:themeShade="BF"/>
    </w:rPr>
  </w:style>
  <w:style w:type="paragraph" w:styleId="IntenseQuote">
    <w:name w:val="Intense Quote"/>
    <w:basedOn w:val="Normal"/>
    <w:next w:val="Normal"/>
    <w:link w:val="IntenseQuoteChar"/>
    <w:uiPriority w:val="30"/>
    <w:qFormat/>
    <w:rsid w:val="00EE25A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EE25A9"/>
    <w:rPr>
      <w:i/>
      <w:iCs/>
      <w:color w:val="2F5496" w:themeColor="accent1" w:themeShade="BF"/>
    </w:rPr>
  </w:style>
  <w:style w:type="character" w:styleId="IntenseReference">
    <w:name w:val="Intense Reference"/>
    <w:basedOn w:val="DefaultParagraphFont"/>
    <w:uiPriority w:val="32"/>
    <w:qFormat/>
    <w:rsid w:val="00EE25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2</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Mares Violeta Cristina</dc:creator>
  <cp:keywords/>
  <dc:description/>
  <cp:lastModifiedBy>Mares Violeta Cristina</cp:lastModifiedBy>
  <cp:revision>8</cp:revision>
  <cp:lastPrinted>2025-03-04T11:45:00Z</cp:lastPrinted>
  <dcterms:created xsi:type="dcterms:W3CDTF">2025-03-04T08:20:00Z</dcterms:created>
  <dcterms:modified xsi:type="dcterms:W3CDTF">2025-03-04T13:21:00Z</dcterms:modified>
</cp:coreProperties>
</file>